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0E1" w:rsidRPr="00FF36C4" w:rsidRDefault="007000E1" w:rsidP="007000E1">
      <w:pPr>
        <w:rPr>
          <w:rFonts w:ascii="Cambria" w:hAnsi="Cambria"/>
        </w:rPr>
      </w:pPr>
      <w:r w:rsidRPr="00FF36C4">
        <w:rPr>
          <w:rFonts w:ascii="Cambria" w:hAnsi="Cambria"/>
          <w:noProof/>
          <w:lang w:val="en-US"/>
        </w:rPr>
        <w:drawing>
          <wp:inline distT="0" distB="0" distL="0" distR="0">
            <wp:extent cx="1504950" cy="428625"/>
            <wp:effectExtent l="0" t="0" r="0" b="9525"/>
            <wp:docPr id="3" name="Image 3" descr="C:\Users\IRALBE~1\AppData\Local\Tem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IRALBE~1\AppData\Local\Tem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428625"/>
                    </a:xfrm>
                    <a:prstGeom prst="rect">
                      <a:avLst/>
                    </a:prstGeom>
                    <a:noFill/>
                    <a:ln>
                      <a:noFill/>
                    </a:ln>
                  </pic:spPr>
                </pic:pic>
              </a:graphicData>
            </a:graphic>
          </wp:inline>
        </w:drawing>
      </w:r>
      <w:r w:rsidRPr="00FF36C4">
        <w:rPr>
          <w:rFonts w:ascii="Cambria" w:hAnsi="Cambria"/>
        </w:rPr>
        <w:t xml:space="preserve">                                       </w:t>
      </w:r>
      <w:r w:rsidRPr="00FF36C4">
        <w:rPr>
          <w:rFonts w:ascii="Cambria" w:hAnsi="Cambria"/>
          <w:noProof/>
          <w:lang w:val="en-US"/>
        </w:rPr>
        <w:drawing>
          <wp:inline distT="0" distB="0" distL="0" distR="0">
            <wp:extent cx="571500" cy="5238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sidRPr="00FF36C4">
        <w:rPr>
          <w:rFonts w:ascii="Cambria" w:hAnsi="Cambria"/>
        </w:rPr>
        <w:t xml:space="preserve">                                     </w:t>
      </w:r>
      <w:r w:rsidRPr="001D1EDE">
        <w:rPr>
          <w:noProof/>
          <w:lang w:val="en-US"/>
        </w:rPr>
        <w:drawing>
          <wp:inline distT="0" distB="0" distL="0" distR="0">
            <wp:extent cx="1276350" cy="361950"/>
            <wp:effectExtent l="0" t="0" r="0" b="0"/>
            <wp:docPr id="1" name="Image 1" descr="D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G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Pr="00FF36C4">
        <w:rPr>
          <w:rFonts w:ascii="Cambria" w:hAnsi="Cambria"/>
        </w:rPr>
        <w:t xml:space="preserve"> </w:t>
      </w:r>
      <w:r>
        <w:rPr>
          <w:rFonts w:ascii="Cambria" w:hAnsi="Cambria"/>
        </w:rPr>
        <w:t xml:space="preserve">                </w:t>
      </w:r>
      <w:r w:rsidRPr="00FF36C4">
        <w:rPr>
          <w:rFonts w:ascii="Cambria" w:hAnsi="Cambria"/>
        </w:rPr>
        <w:t xml:space="preserve">      </w:t>
      </w:r>
    </w:p>
    <w:p w:rsidR="007000E1" w:rsidRPr="00FF36C4" w:rsidRDefault="007000E1" w:rsidP="007000E1">
      <w:pPr>
        <w:rPr>
          <w:rFonts w:ascii="Cambria" w:hAnsi="Cambria"/>
        </w:rPr>
      </w:pPr>
    </w:p>
    <w:p w:rsidR="007000E1" w:rsidRPr="00FF36C4" w:rsidRDefault="007000E1" w:rsidP="007000E1">
      <w:pPr>
        <w:jc w:val="center"/>
        <w:rPr>
          <w:rFonts w:ascii="Cambria" w:hAnsi="Cambria"/>
          <w:b/>
        </w:rPr>
      </w:pPr>
      <w:r w:rsidRPr="00FF36C4">
        <w:rPr>
          <w:rFonts w:ascii="Cambria" w:hAnsi="Cambria"/>
          <w:b/>
        </w:rPr>
        <w:t>RAPPORT DE LA MISSION DE GO AND SEE A BITALE DANS LA ZONE DE SANTE DE</w:t>
      </w:r>
    </w:p>
    <w:p w:rsidR="007000E1" w:rsidRPr="00FF36C4" w:rsidRDefault="007000E1" w:rsidP="007000E1">
      <w:pPr>
        <w:jc w:val="center"/>
        <w:rPr>
          <w:rFonts w:ascii="Cambria" w:hAnsi="Cambria"/>
          <w:b/>
        </w:rPr>
      </w:pPr>
      <w:r w:rsidRPr="00FF36C4">
        <w:rPr>
          <w:rFonts w:ascii="Cambria" w:hAnsi="Cambria"/>
          <w:b/>
        </w:rPr>
        <w:t>BUNYAKIRI, TERRIROIRE DE KALEHE</w:t>
      </w:r>
    </w:p>
    <w:p w:rsidR="007000E1" w:rsidRPr="00FF36C4" w:rsidRDefault="007000E1" w:rsidP="007000E1">
      <w:pPr>
        <w:jc w:val="center"/>
        <w:rPr>
          <w:rFonts w:ascii="Cambria" w:hAnsi="Cambria"/>
        </w:rPr>
      </w:pPr>
    </w:p>
    <w:p w:rsidR="007000E1" w:rsidRPr="00FF36C4" w:rsidRDefault="007000E1" w:rsidP="007000E1">
      <w:pPr>
        <w:pStyle w:val="Paragraphedeliste"/>
        <w:numPr>
          <w:ilvl w:val="0"/>
          <w:numId w:val="4"/>
        </w:numPr>
        <w:rPr>
          <w:rFonts w:ascii="Cambria" w:hAnsi="Cambria"/>
          <w:b/>
          <w:sz w:val="24"/>
          <w:szCs w:val="24"/>
        </w:rPr>
      </w:pPr>
      <w:r w:rsidRPr="00FF36C4">
        <w:rPr>
          <w:rFonts w:ascii="Cambria" w:hAnsi="Cambria"/>
          <w:b/>
          <w:sz w:val="24"/>
          <w:szCs w:val="24"/>
        </w:rPr>
        <w:t>Introduction :</w:t>
      </w:r>
    </w:p>
    <w:p w:rsidR="007000E1" w:rsidRDefault="007000E1" w:rsidP="007000E1">
      <w:pPr>
        <w:spacing w:line="276" w:lineRule="auto"/>
        <w:jc w:val="both"/>
        <w:rPr>
          <w:rFonts w:ascii="Cambria" w:hAnsi="Cambria" w:cs="Arial"/>
        </w:rPr>
      </w:pPr>
      <w:r w:rsidRPr="001D1EDE">
        <w:rPr>
          <w:rFonts w:ascii="Cambria" w:hAnsi="Cambria" w:cs="Arial"/>
        </w:rPr>
        <w:t>Dans le cadre de la mise en œuvre du Programme d'Aide Humanitaire et Résilience pour les Victimes de Déplacement (PAHRVID) financé par le Gouvernement Belge, Caritas International Belgique (CI.be) en partenariat avec la Caritas Développement Bukavu (CDB),</w:t>
      </w:r>
      <w:r>
        <w:rPr>
          <w:rFonts w:ascii="Cambria" w:hAnsi="Cambria" w:cs="Arial"/>
        </w:rPr>
        <w:t xml:space="preserve"> une </w:t>
      </w:r>
      <w:proofErr w:type="gramStart"/>
      <w:r>
        <w:rPr>
          <w:rFonts w:ascii="Cambria" w:hAnsi="Cambria" w:cs="Arial"/>
        </w:rPr>
        <w:t>mission  «</w:t>
      </w:r>
      <w:proofErr w:type="gramEnd"/>
      <w:r>
        <w:rPr>
          <w:rFonts w:ascii="Cambria" w:hAnsi="Cambria" w:cs="Arial"/>
        </w:rPr>
        <w:t xml:space="preserve"> go and </w:t>
      </w:r>
      <w:proofErr w:type="spellStart"/>
      <w:r>
        <w:rPr>
          <w:rFonts w:ascii="Cambria" w:hAnsi="Cambria" w:cs="Arial"/>
        </w:rPr>
        <w:t>see</w:t>
      </w:r>
      <w:proofErr w:type="spellEnd"/>
      <w:r>
        <w:rPr>
          <w:rFonts w:ascii="Cambria" w:hAnsi="Cambria" w:cs="Arial"/>
        </w:rPr>
        <w:t> » conduite par les staffs du projet PAHRVID</w:t>
      </w:r>
      <w:r w:rsidRPr="001D1EDE">
        <w:rPr>
          <w:rFonts w:ascii="Cambria" w:hAnsi="Cambria" w:cs="Arial"/>
        </w:rPr>
        <w:t xml:space="preserve"> </w:t>
      </w:r>
      <w:r>
        <w:rPr>
          <w:rFonts w:ascii="Cambria" w:hAnsi="Cambria" w:cs="Arial"/>
        </w:rPr>
        <w:t xml:space="preserve">vient d’être réalisée durant la période du 19 au 22 août 2020 dans les groupements de </w:t>
      </w:r>
      <w:proofErr w:type="spellStart"/>
      <w:r>
        <w:rPr>
          <w:rFonts w:ascii="Cambria" w:hAnsi="Cambria" w:cs="Arial"/>
        </w:rPr>
        <w:t>Bitale</w:t>
      </w:r>
      <w:proofErr w:type="spellEnd"/>
      <w:r>
        <w:rPr>
          <w:rFonts w:ascii="Cambria" w:hAnsi="Cambria" w:cs="Arial"/>
        </w:rPr>
        <w:t xml:space="preserve">, </w:t>
      </w:r>
      <w:proofErr w:type="spellStart"/>
      <w:r>
        <w:rPr>
          <w:rFonts w:ascii="Cambria" w:hAnsi="Cambria" w:cs="Arial"/>
        </w:rPr>
        <w:t>Ndando</w:t>
      </w:r>
      <w:proofErr w:type="spellEnd"/>
      <w:r>
        <w:rPr>
          <w:rFonts w:ascii="Cambria" w:hAnsi="Cambria" w:cs="Arial"/>
        </w:rPr>
        <w:t xml:space="preserve">, </w:t>
      </w:r>
      <w:proofErr w:type="spellStart"/>
      <w:r>
        <w:rPr>
          <w:rFonts w:ascii="Cambria" w:hAnsi="Cambria" w:cs="Arial"/>
        </w:rPr>
        <w:t>Mulonge</w:t>
      </w:r>
      <w:proofErr w:type="spellEnd"/>
      <w:r>
        <w:rPr>
          <w:rFonts w:ascii="Cambria" w:hAnsi="Cambria" w:cs="Arial"/>
        </w:rPr>
        <w:t xml:space="preserve"> et </w:t>
      </w:r>
      <w:proofErr w:type="spellStart"/>
      <w:r>
        <w:rPr>
          <w:rFonts w:ascii="Cambria" w:hAnsi="Cambria" w:cs="Arial"/>
        </w:rPr>
        <w:t>Kalima</w:t>
      </w:r>
      <w:proofErr w:type="spellEnd"/>
      <w:r>
        <w:rPr>
          <w:rFonts w:ascii="Cambria" w:hAnsi="Cambria" w:cs="Arial"/>
        </w:rPr>
        <w:t xml:space="preserve"> en zone de santé de </w:t>
      </w:r>
      <w:proofErr w:type="spellStart"/>
      <w:r>
        <w:rPr>
          <w:rFonts w:ascii="Cambria" w:hAnsi="Cambria" w:cs="Arial"/>
        </w:rPr>
        <w:t>Bunyakiri</w:t>
      </w:r>
      <w:proofErr w:type="spellEnd"/>
      <w:r>
        <w:rPr>
          <w:rFonts w:ascii="Cambria" w:hAnsi="Cambria" w:cs="Arial"/>
        </w:rPr>
        <w:t xml:space="preserve">, territoire de </w:t>
      </w:r>
      <w:proofErr w:type="spellStart"/>
      <w:r>
        <w:rPr>
          <w:rFonts w:ascii="Cambria" w:hAnsi="Cambria" w:cs="Arial"/>
        </w:rPr>
        <w:t>Kalehe</w:t>
      </w:r>
      <w:proofErr w:type="spellEnd"/>
      <w:r>
        <w:rPr>
          <w:rFonts w:ascii="Cambria" w:hAnsi="Cambria" w:cs="Arial"/>
        </w:rPr>
        <w:t xml:space="preserve">. La mission avait pour objet de vérifier et confirmer le mouvement des retournés dans les groupements ci-haut cités et d’apprécier la pertinence d’une intervention de relance agricole en zone de retour. Rappelons ici que les APA et la société civile de </w:t>
      </w:r>
      <w:proofErr w:type="spellStart"/>
      <w:r>
        <w:rPr>
          <w:rFonts w:ascii="Cambria" w:hAnsi="Cambria" w:cs="Arial"/>
        </w:rPr>
        <w:t>Bitale</w:t>
      </w:r>
      <w:proofErr w:type="spellEnd"/>
      <w:r>
        <w:rPr>
          <w:rFonts w:ascii="Cambria" w:hAnsi="Cambria" w:cs="Arial"/>
        </w:rPr>
        <w:t xml:space="preserve"> avait lancé à travers la VH de la CDB une alerte de retour des ménages vers leurs groupements de provenance et que la saison culturale A souffrirait de manque de semences et cette alerte a été validée en ce mois d’août 2020.</w:t>
      </w:r>
    </w:p>
    <w:p w:rsidR="007000E1" w:rsidRPr="001D1EDE" w:rsidRDefault="007000E1" w:rsidP="007000E1">
      <w:pPr>
        <w:spacing w:line="276" w:lineRule="auto"/>
        <w:jc w:val="both"/>
        <w:rPr>
          <w:rFonts w:ascii="Cambria" w:hAnsi="Cambria" w:cs="Arial"/>
        </w:rPr>
      </w:pPr>
      <w:r>
        <w:rPr>
          <w:rFonts w:ascii="Cambria" w:hAnsi="Cambria" w:cs="Arial"/>
        </w:rPr>
        <w:t xml:space="preserve">A travers les focus groupes des informateurs clés, la visite dans les villages de retour, les entretiens avec les APA et les ménages retournés, le suivi des prix sur le marché de </w:t>
      </w:r>
      <w:proofErr w:type="spellStart"/>
      <w:proofErr w:type="gramStart"/>
      <w:r>
        <w:rPr>
          <w:rFonts w:ascii="Cambria" w:hAnsi="Cambria" w:cs="Arial"/>
        </w:rPr>
        <w:t>Bitale</w:t>
      </w:r>
      <w:proofErr w:type="spellEnd"/>
      <w:r>
        <w:rPr>
          <w:rFonts w:ascii="Cambria" w:hAnsi="Cambria" w:cs="Arial"/>
        </w:rPr>
        <w:t>;</w:t>
      </w:r>
      <w:proofErr w:type="gramEnd"/>
      <w:r>
        <w:rPr>
          <w:rFonts w:ascii="Cambria" w:hAnsi="Cambria" w:cs="Arial"/>
        </w:rPr>
        <w:t xml:space="preserve"> l’équipe a retenu ce qui suit en prévision</w:t>
      </w:r>
      <w:r w:rsidRPr="001D1EDE">
        <w:rPr>
          <w:rFonts w:ascii="Cambria" w:hAnsi="Cambria" w:cs="Arial"/>
        </w:rPr>
        <w:t xml:space="preserve"> d’une foire agricole en semences certifiées à l’intention de bénéficiaires du programme.</w:t>
      </w:r>
    </w:p>
    <w:p w:rsidR="007000E1" w:rsidRPr="00FF36C4" w:rsidRDefault="007000E1" w:rsidP="007000E1">
      <w:pPr>
        <w:numPr>
          <w:ilvl w:val="0"/>
          <w:numId w:val="5"/>
        </w:numPr>
        <w:jc w:val="both"/>
        <w:rPr>
          <w:rFonts w:ascii="Cambria" w:hAnsi="Cambria" w:cs="Arial"/>
          <w:b/>
          <w:bCs/>
          <w:sz w:val="24"/>
          <w:szCs w:val="28"/>
        </w:rPr>
      </w:pPr>
      <w:r w:rsidRPr="00FF36C4">
        <w:rPr>
          <w:rFonts w:ascii="Cambria" w:hAnsi="Cambria" w:cs="Arial"/>
          <w:b/>
          <w:bCs/>
          <w:sz w:val="24"/>
          <w:szCs w:val="28"/>
        </w:rPr>
        <w:t>Accès Humanitaire</w:t>
      </w:r>
    </w:p>
    <w:p w:rsidR="007000E1" w:rsidRPr="00FF36C4" w:rsidRDefault="007000E1" w:rsidP="007000E1">
      <w:pPr>
        <w:rPr>
          <w:rFonts w:ascii="Cambria" w:hAnsi="Cambria"/>
        </w:rPr>
      </w:pPr>
      <w:r w:rsidRPr="00FF36C4">
        <w:rPr>
          <w:rFonts w:ascii="Cambria" w:hAnsi="Cambria"/>
        </w:rPr>
        <w:t xml:space="preserve">Les groupements de </w:t>
      </w:r>
      <w:proofErr w:type="spellStart"/>
      <w:r w:rsidRPr="00FF36C4">
        <w:rPr>
          <w:rFonts w:ascii="Cambria" w:hAnsi="Cambria"/>
        </w:rPr>
        <w:t>Ndando</w:t>
      </w:r>
      <w:proofErr w:type="spellEnd"/>
      <w:r w:rsidRPr="00FF36C4">
        <w:rPr>
          <w:rFonts w:ascii="Cambria" w:hAnsi="Cambria"/>
        </w:rPr>
        <w:t xml:space="preserve">, </w:t>
      </w:r>
      <w:proofErr w:type="spellStart"/>
      <w:r w:rsidRPr="00FF36C4">
        <w:rPr>
          <w:rFonts w:ascii="Cambria" w:hAnsi="Cambria"/>
        </w:rPr>
        <w:t>Mulonge</w:t>
      </w:r>
      <w:proofErr w:type="spellEnd"/>
      <w:r w:rsidRPr="00FF36C4">
        <w:rPr>
          <w:rFonts w:ascii="Cambria" w:hAnsi="Cambria"/>
        </w:rPr>
        <w:t xml:space="preserve"> et </w:t>
      </w:r>
      <w:proofErr w:type="spellStart"/>
      <w:r w:rsidRPr="00FF36C4">
        <w:rPr>
          <w:rFonts w:ascii="Cambria" w:hAnsi="Cambria"/>
        </w:rPr>
        <w:t>Kalima</w:t>
      </w:r>
      <w:proofErr w:type="spellEnd"/>
      <w:r w:rsidRPr="00FF36C4">
        <w:rPr>
          <w:rFonts w:ascii="Cambria" w:hAnsi="Cambria"/>
        </w:rPr>
        <w:t xml:space="preserve"> sont des zones</w:t>
      </w:r>
      <w:r>
        <w:rPr>
          <w:rFonts w:ascii="Cambria" w:hAnsi="Cambria"/>
        </w:rPr>
        <w:t xml:space="preserve"> montagneuses</w:t>
      </w:r>
      <w:r w:rsidRPr="00FF36C4">
        <w:rPr>
          <w:rFonts w:ascii="Cambria" w:hAnsi="Cambria"/>
        </w:rPr>
        <w:t xml:space="preserve"> éloignées de la route principale de </w:t>
      </w:r>
      <w:proofErr w:type="spellStart"/>
      <w:r w:rsidRPr="00FF36C4">
        <w:rPr>
          <w:rFonts w:ascii="Cambria" w:hAnsi="Cambria"/>
        </w:rPr>
        <w:t>Bitale</w:t>
      </w:r>
      <w:proofErr w:type="spellEnd"/>
      <w:r>
        <w:rPr>
          <w:rFonts w:ascii="Cambria" w:hAnsi="Cambria"/>
        </w:rPr>
        <w:t>,</w:t>
      </w:r>
      <w:r w:rsidRPr="00FF36C4">
        <w:rPr>
          <w:rFonts w:ascii="Cambria" w:hAnsi="Cambria"/>
        </w:rPr>
        <w:t xml:space="preserve"> </w:t>
      </w:r>
      <w:r>
        <w:rPr>
          <w:rFonts w:ascii="Cambria" w:hAnsi="Cambria"/>
        </w:rPr>
        <w:t xml:space="preserve">voir des distances comprises entre 7 et 20 km, limitrophe avec le parc national de </w:t>
      </w:r>
      <w:proofErr w:type="spellStart"/>
      <w:r>
        <w:rPr>
          <w:rFonts w:ascii="Cambria" w:hAnsi="Cambria"/>
        </w:rPr>
        <w:t>Kahuzi</w:t>
      </w:r>
      <w:proofErr w:type="spellEnd"/>
      <w:r>
        <w:rPr>
          <w:rFonts w:ascii="Cambria" w:hAnsi="Cambria"/>
        </w:rPr>
        <w:t xml:space="preserve"> </w:t>
      </w:r>
      <w:proofErr w:type="spellStart"/>
      <w:r>
        <w:rPr>
          <w:rFonts w:ascii="Cambria" w:hAnsi="Cambria"/>
        </w:rPr>
        <w:t>Biega</w:t>
      </w:r>
      <w:proofErr w:type="spellEnd"/>
      <w:r>
        <w:rPr>
          <w:rFonts w:ascii="Cambria" w:hAnsi="Cambria"/>
        </w:rPr>
        <w:t xml:space="preserve"> du côté nord- ouest et du groupement de </w:t>
      </w:r>
      <w:proofErr w:type="spellStart"/>
      <w:r>
        <w:rPr>
          <w:rFonts w:ascii="Cambria" w:hAnsi="Cambria"/>
        </w:rPr>
        <w:t>Kalonge</w:t>
      </w:r>
      <w:proofErr w:type="spellEnd"/>
      <w:r>
        <w:rPr>
          <w:rFonts w:ascii="Cambria" w:hAnsi="Cambria"/>
        </w:rPr>
        <w:t xml:space="preserve"> à l’Est.</w:t>
      </w:r>
      <w:r w:rsidRPr="00FF36C4">
        <w:rPr>
          <w:rFonts w:ascii="Cambria" w:hAnsi="Cambria"/>
        </w:rPr>
        <w:t xml:space="preserve">                                                                                                                                    Seulement les groupements de </w:t>
      </w:r>
      <w:proofErr w:type="spellStart"/>
      <w:r w:rsidRPr="00FF36C4">
        <w:rPr>
          <w:rFonts w:ascii="Cambria" w:hAnsi="Cambria"/>
        </w:rPr>
        <w:t>Kalima</w:t>
      </w:r>
      <w:proofErr w:type="spellEnd"/>
      <w:r w:rsidRPr="00FF36C4">
        <w:rPr>
          <w:rFonts w:ascii="Cambria" w:hAnsi="Cambria"/>
        </w:rPr>
        <w:t xml:space="preserve"> (</w:t>
      </w:r>
      <w:proofErr w:type="spellStart"/>
      <w:r w:rsidRPr="00FF36C4">
        <w:rPr>
          <w:rFonts w:ascii="Cambria" w:hAnsi="Cambria"/>
        </w:rPr>
        <w:t>Karega</w:t>
      </w:r>
      <w:proofErr w:type="spellEnd"/>
      <w:r w:rsidRPr="00FF36C4">
        <w:rPr>
          <w:rFonts w:ascii="Cambria" w:hAnsi="Cambria"/>
        </w:rPr>
        <w:t xml:space="preserve">) et de </w:t>
      </w:r>
      <w:proofErr w:type="spellStart"/>
      <w:r w:rsidRPr="00FF36C4">
        <w:rPr>
          <w:rFonts w:ascii="Cambria" w:hAnsi="Cambria"/>
        </w:rPr>
        <w:t>Mulonge</w:t>
      </w:r>
      <w:proofErr w:type="spellEnd"/>
      <w:r w:rsidRPr="00FF36C4">
        <w:rPr>
          <w:rFonts w:ascii="Cambria" w:hAnsi="Cambria"/>
        </w:rPr>
        <w:t xml:space="preserve"> sont accessibles à Moto surtout pendant la saison sèche.</w:t>
      </w:r>
      <w:r>
        <w:rPr>
          <w:rFonts w:ascii="Cambria" w:hAnsi="Cambria"/>
        </w:rPr>
        <w:t xml:space="preserve">                                                                                                                                                        </w:t>
      </w:r>
      <w:r w:rsidRPr="00FF36C4">
        <w:rPr>
          <w:rFonts w:ascii="Cambria" w:hAnsi="Cambria"/>
        </w:rPr>
        <w:t xml:space="preserve"> Pour parvenir à </w:t>
      </w:r>
      <w:proofErr w:type="spellStart"/>
      <w:r w:rsidRPr="00FF36C4">
        <w:rPr>
          <w:rFonts w:ascii="Cambria" w:hAnsi="Cambria"/>
        </w:rPr>
        <w:t>Ndando</w:t>
      </w:r>
      <w:proofErr w:type="spellEnd"/>
      <w:r w:rsidRPr="00FF36C4">
        <w:rPr>
          <w:rFonts w:ascii="Cambria" w:hAnsi="Cambria"/>
        </w:rPr>
        <w:t>, il suffit d’emprunter à pied les routes secondaires tracées par les habitants car ne pouvant pas être accessibles par véhicule.</w:t>
      </w:r>
      <w:r>
        <w:rPr>
          <w:rFonts w:ascii="Cambria" w:hAnsi="Cambria"/>
        </w:rPr>
        <w:t xml:space="preserve">                                                                                       </w:t>
      </w:r>
      <w:r w:rsidRPr="00FF36C4">
        <w:rPr>
          <w:rFonts w:ascii="Cambria" w:hAnsi="Cambria"/>
        </w:rPr>
        <w:t xml:space="preserve"> Lorsqu’il pleut, les ponts érigés sur les rivières présentent un risque pour les habitants.</w:t>
      </w:r>
      <w:r>
        <w:rPr>
          <w:rFonts w:ascii="Cambria" w:hAnsi="Cambria"/>
        </w:rPr>
        <w:t xml:space="preserve">                                                       </w:t>
      </w:r>
      <w:r w:rsidRPr="00FF36C4">
        <w:rPr>
          <w:rFonts w:ascii="Cambria" w:hAnsi="Cambria"/>
        </w:rPr>
        <w:t xml:space="preserve"> Selon les leaders communautaires, les organisations humanitaires dont TPO et PICAGEL présentes dans la zone envisagent la réhabilitation des routes secondaires reliant le groupement de </w:t>
      </w:r>
      <w:proofErr w:type="spellStart"/>
      <w:r w:rsidRPr="00FF36C4">
        <w:rPr>
          <w:rFonts w:ascii="Cambria" w:hAnsi="Cambria"/>
        </w:rPr>
        <w:t>Bitale</w:t>
      </w:r>
      <w:proofErr w:type="spellEnd"/>
      <w:r w:rsidRPr="00FF36C4">
        <w:rPr>
          <w:rFonts w:ascii="Cambria" w:hAnsi="Cambria"/>
        </w:rPr>
        <w:t xml:space="preserve"> à ceux de </w:t>
      </w:r>
      <w:proofErr w:type="spellStart"/>
      <w:r w:rsidRPr="00FF36C4">
        <w:rPr>
          <w:rFonts w:ascii="Cambria" w:hAnsi="Cambria"/>
        </w:rPr>
        <w:t>Ndando</w:t>
      </w:r>
      <w:proofErr w:type="spellEnd"/>
      <w:r w:rsidRPr="00FF36C4">
        <w:rPr>
          <w:rFonts w:ascii="Cambria" w:hAnsi="Cambria"/>
        </w:rPr>
        <w:t xml:space="preserve">, </w:t>
      </w:r>
      <w:proofErr w:type="spellStart"/>
      <w:r w:rsidRPr="00FF36C4">
        <w:rPr>
          <w:rFonts w:ascii="Cambria" w:hAnsi="Cambria"/>
        </w:rPr>
        <w:t>Mulonge</w:t>
      </w:r>
      <w:proofErr w:type="spellEnd"/>
      <w:r w:rsidRPr="00FF36C4">
        <w:rPr>
          <w:rFonts w:ascii="Cambria" w:hAnsi="Cambria"/>
        </w:rPr>
        <w:t xml:space="preserve"> et </w:t>
      </w:r>
      <w:proofErr w:type="spellStart"/>
      <w:r w:rsidRPr="00FF36C4">
        <w:rPr>
          <w:rFonts w:ascii="Cambria" w:hAnsi="Cambria"/>
        </w:rPr>
        <w:t>Kalima</w:t>
      </w:r>
      <w:proofErr w:type="spellEnd"/>
      <w:r w:rsidRPr="00FF36C4">
        <w:rPr>
          <w:rFonts w:ascii="Cambria" w:hAnsi="Cambria"/>
        </w:rPr>
        <w:t xml:space="preserve"> mais les travaux n’ont pas encore commencé.</w:t>
      </w:r>
    </w:p>
    <w:p w:rsidR="007000E1" w:rsidRPr="00FF36C4" w:rsidRDefault="007000E1" w:rsidP="007000E1">
      <w:pPr>
        <w:numPr>
          <w:ilvl w:val="0"/>
          <w:numId w:val="5"/>
        </w:numPr>
        <w:jc w:val="both"/>
        <w:rPr>
          <w:rFonts w:ascii="Cambria" w:hAnsi="Cambria" w:cs="Arial"/>
          <w:b/>
          <w:bCs/>
          <w:sz w:val="24"/>
          <w:szCs w:val="28"/>
        </w:rPr>
      </w:pPr>
      <w:r w:rsidRPr="00FF36C4">
        <w:rPr>
          <w:rFonts w:ascii="Cambria" w:hAnsi="Cambria" w:cs="Arial"/>
          <w:b/>
          <w:bCs/>
          <w:sz w:val="24"/>
          <w:szCs w:val="28"/>
        </w:rPr>
        <w:t>Sécurité et Protection des civil</w:t>
      </w:r>
      <w:r>
        <w:rPr>
          <w:rFonts w:ascii="Cambria" w:hAnsi="Cambria" w:cs="Arial"/>
          <w:b/>
          <w:bCs/>
          <w:sz w:val="24"/>
          <w:szCs w:val="28"/>
        </w:rPr>
        <w:t>e</w:t>
      </w:r>
      <w:r w:rsidRPr="00FF36C4">
        <w:rPr>
          <w:rFonts w:ascii="Cambria" w:hAnsi="Cambria" w:cs="Arial"/>
          <w:b/>
          <w:bCs/>
          <w:sz w:val="24"/>
          <w:szCs w:val="28"/>
        </w:rPr>
        <w:t>s</w:t>
      </w:r>
    </w:p>
    <w:p w:rsidR="007000E1" w:rsidRDefault="007000E1" w:rsidP="007000E1">
      <w:pPr>
        <w:jc w:val="both"/>
        <w:rPr>
          <w:rFonts w:ascii="Cambria" w:hAnsi="Cambria"/>
        </w:rPr>
      </w:pPr>
      <w:r w:rsidRPr="00FF36C4">
        <w:rPr>
          <w:rFonts w:ascii="Cambria" w:hAnsi="Cambria"/>
        </w:rPr>
        <w:t xml:space="preserve">Cinq cas d’enlèvement de civils ont été </w:t>
      </w:r>
      <w:r>
        <w:rPr>
          <w:rFonts w:ascii="Cambria" w:hAnsi="Cambria"/>
        </w:rPr>
        <w:t>enregistrés en début du mois d’Aoû</w:t>
      </w:r>
      <w:r w:rsidRPr="00FF36C4">
        <w:rPr>
          <w:rFonts w:ascii="Cambria" w:hAnsi="Cambria"/>
        </w:rPr>
        <w:t xml:space="preserve">t dans les groupements </w:t>
      </w:r>
      <w:proofErr w:type="spellStart"/>
      <w:r w:rsidRPr="00FF36C4">
        <w:rPr>
          <w:rFonts w:ascii="Cambria" w:hAnsi="Cambria"/>
        </w:rPr>
        <w:t>Ndando</w:t>
      </w:r>
      <w:proofErr w:type="spellEnd"/>
      <w:r w:rsidRPr="00FF36C4">
        <w:rPr>
          <w:rFonts w:ascii="Cambria" w:hAnsi="Cambria"/>
        </w:rPr>
        <w:t xml:space="preserve"> et </w:t>
      </w:r>
      <w:proofErr w:type="spellStart"/>
      <w:r w:rsidRPr="00FF36C4">
        <w:rPr>
          <w:rFonts w:ascii="Cambria" w:hAnsi="Cambria"/>
        </w:rPr>
        <w:t>Mulonge</w:t>
      </w:r>
      <w:proofErr w:type="spellEnd"/>
      <w:r w:rsidRPr="00FF36C4">
        <w:rPr>
          <w:rFonts w:ascii="Cambria" w:hAnsi="Cambria"/>
        </w:rPr>
        <w:t>.</w:t>
      </w:r>
    </w:p>
    <w:p w:rsidR="007000E1" w:rsidRPr="00FF36C4" w:rsidRDefault="007000E1" w:rsidP="007000E1">
      <w:pPr>
        <w:jc w:val="both"/>
        <w:rPr>
          <w:rFonts w:ascii="Cambria" w:hAnsi="Cambria"/>
        </w:rPr>
      </w:pPr>
      <w:r w:rsidRPr="00FF36C4">
        <w:rPr>
          <w:rFonts w:ascii="Cambria" w:hAnsi="Cambria"/>
        </w:rPr>
        <w:t xml:space="preserve"> Il s’agit des scieurs qui ont été retrouvés en pleine activité dans la forêt de </w:t>
      </w:r>
      <w:proofErr w:type="spellStart"/>
      <w:r w:rsidRPr="00FF36C4">
        <w:rPr>
          <w:rFonts w:ascii="Cambria" w:hAnsi="Cambria"/>
        </w:rPr>
        <w:t>Bukanga</w:t>
      </w:r>
      <w:proofErr w:type="spellEnd"/>
      <w:r w:rsidRPr="00FF36C4">
        <w:rPr>
          <w:rFonts w:ascii="Cambria" w:hAnsi="Cambria"/>
        </w:rPr>
        <w:t xml:space="preserve"> et séquestrés par des porteurs d’armes (</w:t>
      </w:r>
      <w:proofErr w:type="spellStart"/>
      <w:r w:rsidRPr="00FF36C4">
        <w:rPr>
          <w:rFonts w:ascii="Cambria" w:hAnsi="Cambria"/>
        </w:rPr>
        <w:t>Mai-Mai</w:t>
      </w:r>
      <w:proofErr w:type="spellEnd"/>
      <w:r w:rsidRPr="00FF36C4">
        <w:rPr>
          <w:rFonts w:ascii="Cambria" w:hAnsi="Cambria"/>
        </w:rPr>
        <w:t xml:space="preserve">) assimilés aux groupes RM </w:t>
      </w:r>
      <w:proofErr w:type="spellStart"/>
      <w:r w:rsidRPr="00FF36C4">
        <w:rPr>
          <w:rFonts w:ascii="Cambria" w:hAnsi="Cambria"/>
        </w:rPr>
        <w:t>Hamakombo</w:t>
      </w:r>
      <w:proofErr w:type="spellEnd"/>
      <w:r w:rsidRPr="00FF36C4">
        <w:rPr>
          <w:rFonts w:ascii="Cambria" w:hAnsi="Cambria"/>
        </w:rPr>
        <w:t xml:space="preserve"> et </w:t>
      </w:r>
      <w:proofErr w:type="spellStart"/>
      <w:r w:rsidRPr="00FF36C4">
        <w:rPr>
          <w:rFonts w:ascii="Cambria" w:hAnsi="Cambria"/>
        </w:rPr>
        <w:t>Shabani</w:t>
      </w:r>
      <w:proofErr w:type="spellEnd"/>
      <w:r w:rsidRPr="00FF36C4">
        <w:rPr>
          <w:rFonts w:ascii="Cambria" w:hAnsi="Cambria"/>
        </w:rPr>
        <w:t xml:space="preserve">. Une semaine après, ils ont été relâchés après payement d’une rançon. Leurs outils de travail confisqués par les bourreaux. Cela a réduit le mouvement des scieurs dans la forêt de peur d’être kidnappés. </w:t>
      </w:r>
    </w:p>
    <w:p w:rsidR="007000E1" w:rsidRPr="00FF36C4" w:rsidRDefault="007000E1" w:rsidP="007000E1">
      <w:pPr>
        <w:jc w:val="both"/>
        <w:rPr>
          <w:rFonts w:ascii="Cambria" w:hAnsi="Cambria"/>
        </w:rPr>
      </w:pPr>
      <w:r w:rsidRPr="00FF36C4">
        <w:rPr>
          <w:rFonts w:ascii="Cambria" w:hAnsi="Cambria"/>
        </w:rPr>
        <w:lastRenderedPageBreak/>
        <w:t xml:space="preserve">A part ces cas confirmés par les chefs des villages de </w:t>
      </w:r>
      <w:proofErr w:type="spellStart"/>
      <w:r w:rsidRPr="00FF36C4">
        <w:rPr>
          <w:rFonts w:ascii="Cambria" w:hAnsi="Cambria"/>
        </w:rPr>
        <w:t>Lukowa</w:t>
      </w:r>
      <w:proofErr w:type="spellEnd"/>
      <w:r w:rsidRPr="00FF36C4">
        <w:rPr>
          <w:rFonts w:ascii="Cambria" w:hAnsi="Cambria"/>
        </w:rPr>
        <w:t xml:space="preserve"> et de </w:t>
      </w:r>
      <w:proofErr w:type="spellStart"/>
      <w:r w:rsidRPr="00FF36C4">
        <w:rPr>
          <w:rFonts w:ascii="Cambria" w:hAnsi="Cambria"/>
        </w:rPr>
        <w:t>Mishebere</w:t>
      </w:r>
      <w:proofErr w:type="spellEnd"/>
      <w:r w:rsidRPr="00FF36C4">
        <w:rPr>
          <w:rFonts w:ascii="Cambria" w:hAnsi="Cambria"/>
        </w:rPr>
        <w:t xml:space="preserve">, un calme règne dans le milieu et les habitants vaquent à leurs activités quotidiennes. Aucune barrière payante érigée dans la communauté en chemin vers le champ ou vers le marché. </w:t>
      </w:r>
    </w:p>
    <w:p w:rsidR="007000E1" w:rsidRDefault="007000E1" w:rsidP="007000E1">
      <w:pPr>
        <w:jc w:val="both"/>
        <w:rPr>
          <w:rFonts w:ascii="Cambria" w:hAnsi="Cambria"/>
        </w:rPr>
      </w:pPr>
      <w:r w:rsidRPr="00FF36C4">
        <w:rPr>
          <w:rFonts w:ascii="Cambria" w:hAnsi="Cambria"/>
        </w:rPr>
        <w:t xml:space="preserve">S’agissant de la sécurité, les éléments des FARDC et de la police de </w:t>
      </w:r>
      <w:proofErr w:type="spellStart"/>
      <w:r w:rsidRPr="00FF36C4">
        <w:rPr>
          <w:rFonts w:ascii="Cambria" w:hAnsi="Cambria"/>
        </w:rPr>
        <w:t>Bitale</w:t>
      </w:r>
      <w:proofErr w:type="spellEnd"/>
      <w:r w:rsidRPr="00FF36C4">
        <w:rPr>
          <w:rFonts w:ascii="Cambria" w:hAnsi="Cambria"/>
        </w:rPr>
        <w:t xml:space="preserve"> assurent le contrôle de toute la zone. Selon les informateurs clés, aucun affrontement entre militaire et RM n’a été signalé dans les 3 groupements ciblés. </w:t>
      </w:r>
    </w:p>
    <w:p w:rsidR="007000E1" w:rsidRPr="00FF36C4" w:rsidRDefault="007000E1" w:rsidP="007000E1">
      <w:pPr>
        <w:numPr>
          <w:ilvl w:val="0"/>
          <w:numId w:val="5"/>
        </w:numPr>
        <w:jc w:val="both"/>
        <w:rPr>
          <w:rFonts w:ascii="Cambria" w:hAnsi="Cambria" w:cs="Arial"/>
          <w:b/>
          <w:bCs/>
          <w:sz w:val="24"/>
          <w:szCs w:val="28"/>
        </w:rPr>
      </w:pPr>
      <w:r w:rsidRPr="00FF36C4">
        <w:rPr>
          <w:rFonts w:ascii="Cambria" w:hAnsi="Cambria" w:cs="Arial"/>
          <w:b/>
          <w:bCs/>
          <w:sz w:val="24"/>
          <w:szCs w:val="28"/>
        </w:rPr>
        <w:t>Moyens de communication dans la zone</w:t>
      </w:r>
    </w:p>
    <w:p w:rsidR="007000E1" w:rsidRPr="00FF36C4" w:rsidRDefault="007000E1" w:rsidP="007000E1">
      <w:pPr>
        <w:jc w:val="both"/>
        <w:rPr>
          <w:rFonts w:ascii="Cambria" w:hAnsi="Cambria"/>
        </w:rPr>
      </w:pPr>
      <w:r w:rsidRPr="00FF36C4">
        <w:rPr>
          <w:rFonts w:ascii="Cambria" w:hAnsi="Cambria" w:cs="Calibri"/>
          <w:bCs/>
          <w:sz w:val="24"/>
          <w:szCs w:val="28"/>
        </w:rPr>
        <w:t xml:space="preserve">Les groupements de </w:t>
      </w:r>
      <w:proofErr w:type="spellStart"/>
      <w:r w:rsidRPr="00FF36C4">
        <w:rPr>
          <w:rFonts w:ascii="Cambria" w:hAnsi="Cambria" w:cs="Calibri"/>
          <w:bCs/>
          <w:sz w:val="24"/>
          <w:szCs w:val="28"/>
        </w:rPr>
        <w:t>Kalima</w:t>
      </w:r>
      <w:proofErr w:type="spellEnd"/>
      <w:r w:rsidRPr="00FF36C4">
        <w:rPr>
          <w:rFonts w:ascii="Cambria" w:hAnsi="Cambria" w:cs="Calibri"/>
          <w:bCs/>
          <w:sz w:val="24"/>
          <w:szCs w:val="28"/>
        </w:rPr>
        <w:t xml:space="preserve">, </w:t>
      </w:r>
      <w:proofErr w:type="spellStart"/>
      <w:r w:rsidRPr="00FF36C4">
        <w:rPr>
          <w:rFonts w:ascii="Cambria" w:hAnsi="Cambria" w:cs="Calibri"/>
          <w:bCs/>
          <w:sz w:val="24"/>
          <w:szCs w:val="28"/>
        </w:rPr>
        <w:t>Ndando</w:t>
      </w:r>
      <w:proofErr w:type="spellEnd"/>
      <w:r w:rsidRPr="00FF36C4">
        <w:rPr>
          <w:rFonts w:ascii="Cambria" w:hAnsi="Cambria" w:cs="Calibri"/>
          <w:bCs/>
          <w:sz w:val="24"/>
          <w:szCs w:val="28"/>
        </w:rPr>
        <w:t xml:space="preserve"> et </w:t>
      </w:r>
      <w:proofErr w:type="spellStart"/>
      <w:r w:rsidRPr="00FF36C4">
        <w:rPr>
          <w:rFonts w:ascii="Cambria" w:hAnsi="Cambria" w:cs="Calibri"/>
          <w:bCs/>
          <w:sz w:val="24"/>
          <w:szCs w:val="28"/>
        </w:rPr>
        <w:t>Mulonge</w:t>
      </w:r>
      <w:proofErr w:type="spellEnd"/>
      <w:r w:rsidRPr="00FF36C4">
        <w:rPr>
          <w:rFonts w:ascii="Cambria" w:hAnsi="Cambria" w:cs="Calibri"/>
          <w:bCs/>
          <w:sz w:val="24"/>
          <w:szCs w:val="28"/>
        </w:rPr>
        <w:t xml:space="preserve"> en général et particulièrement les villages évalués sont quasi-couverts des réseaux de télécommunication. Deux</w:t>
      </w:r>
      <w:r w:rsidRPr="00FF36C4">
        <w:rPr>
          <w:rFonts w:ascii="Cambria" w:hAnsi="Cambria"/>
        </w:rPr>
        <w:t xml:space="preserve"> réseaux disponibles </w:t>
      </w:r>
      <w:proofErr w:type="spellStart"/>
      <w:r w:rsidRPr="00FF36C4">
        <w:rPr>
          <w:rFonts w:ascii="Cambria" w:hAnsi="Cambria"/>
        </w:rPr>
        <w:t>Vodacom</w:t>
      </w:r>
      <w:proofErr w:type="spellEnd"/>
      <w:r w:rsidRPr="00FF36C4">
        <w:rPr>
          <w:rFonts w:ascii="Cambria" w:hAnsi="Cambria"/>
        </w:rPr>
        <w:t xml:space="preserve"> et Orange mais de faible connexion. Pour entrer en contact avec un correspondant, la population préfère généralement les messages textes que les appels vocaux. </w:t>
      </w:r>
    </w:p>
    <w:p w:rsidR="007000E1" w:rsidRPr="00FF36C4" w:rsidRDefault="007000E1" w:rsidP="007000E1">
      <w:pPr>
        <w:jc w:val="both"/>
        <w:rPr>
          <w:rFonts w:ascii="Cambria" w:hAnsi="Cambria"/>
        </w:rPr>
      </w:pPr>
      <w:r w:rsidRPr="00FF36C4">
        <w:rPr>
          <w:rFonts w:ascii="Cambria" w:hAnsi="Cambria"/>
        </w:rPr>
        <w:t>Deux chaines de radios locales sont suivies par la population et font parfois le relai avec certaines chaines basées à Bukavu (radio communautaire Okapi, Maendeleo) et quelques chaines internationales (RFI, BBC).</w:t>
      </w:r>
    </w:p>
    <w:p w:rsidR="007000E1" w:rsidRPr="00FF36C4" w:rsidRDefault="007000E1" w:rsidP="007000E1">
      <w:pPr>
        <w:numPr>
          <w:ilvl w:val="0"/>
          <w:numId w:val="5"/>
        </w:numPr>
        <w:jc w:val="both"/>
        <w:rPr>
          <w:rFonts w:ascii="Cambria" w:hAnsi="Cambria" w:cs="Arial"/>
          <w:b/>
          <w:bCs/>
          <w:sz w:val="24"/>
          <w:szCs w:val="28"/>
        </w:rPr>
      </w:pPr>
      <w:r w:rsidRPr="00FF36C4">
        <w:rPr>
          <w:rFonts w:ascii="Cambria" w:hAnsi="Cambria" w:cs="Arial"/>
          <w:b/>
          <w:bCs/>
          <w:sz w:val="24"/>
          <w:szCs w:val="28"/>
        </w:rPr>
        <w:t>Mouvements de population</w:t>
      </w:r>
    </w:p>
    <w:p w:rsidR="007000E1" w:rsidRPr="00FF36C4" w:rsidRDefault="007000E1" w:rsidP="007000E1">
      <w:pPr>
        <w:jc w:val="both"/>
        <w:rPr>
          <w:rFonts w:ascii="Cambria" w:hAnsi="Cambria"/>
        </w:rPr>
      </w:pPr>
      <w:r w:rsidRPr="00FF36C4">
        <w:rPr>
          <w:rFonts w:ascii="Cambria" w:hAnsi="Cambria"/>
        </w:rPr>
        <w:t xml:space="preserve">Le mouvement de retour des populations depuis le mois de mai 2020 est confirmé par les leaders locaux et les informateurs clés que nous avons contactés sur place. Les retournés sont estimés à plus ou moins 890 ménages répartis dans les 3 groupements </w:t>
      </w:r>
      <w:r>
        <w:rPr>
          <w:rFonts w:ascii="Cambria" w:hAnsi="Cambria"/>
        </w:rPr>
        <w:t>à potentialités agricoles et susceptibles d’intéresser le volet de relance agricole</w:t>
      </w:r>
      <w:r w:rsidRPr="00FF36C4">
        <w:rPr>
          <w:rFonts w:ascii="Cambria" w:hAnsi="Cambria"/>
        </w:rPr>
        <w:t xml:space="preserve"> du projet PAHRVID. </w:t>
      </w:r>
      <w:r>
        <w:rPr>
          <w:rFonts w:ascii="Cambria" w:hAnsi="Cambria"/>
        </w:rPr>
        <w:t xml:space="preserve">Plus de 60% de la population totale du groupement </w:t>
      </w:r>
      <w:proofErr w:type="spellStart"/>
      <w:r>
        <w:rPr>
          <w:rFonts w:ascii="Cambria" w:hAnsi="Cambria"/>
        </w:rPr>
        <w:t>Ndando</w:t>
      </w:r>
      <w:proofErr w:type="spellEnd"/>
      <w:r>
        <w:rPr>
          <w:rFonts w:ascii="Cambria" w:hAnsi="Cambria"/>
        </w:rPr>
        <w:t xml:space="preserve"> et du village de </w:t>
      </w:r>
      <w:proofErr w:type="spellStart"/>
      <w:r>
        <w:rPr>
          <w:rFonts w:ascii="Cambria" w:hAnsi="Cambria"/>
        </w:rPr>
        <w:t>Karega</w:t>
      </w:r>
      <w:proofErr w:type="spellEnd"/>
      <w:r>
        <w:rPr>
          <w:rFonts w:ascii="Cambria" w:hAnsi="Cambria"/>
        </w:rPr>
        <w:t xml:space="preserve"> serait encore en situation de déplacement à </w:t>
      </w:r>
      <w:proofErr w:type="spellStart"/>
      <w:r>
        <w:rPr>
          <w:rFonts w:ascii="Cambria" w:hAnsi="Cambria"/>
        </w:rPr>
        <w:t>Bitale</w:t>
      </w:r>
      <w:proofErr w:type="spellEnd"/>
      <w:r>
        <w:rPr>
          <w:rFonts w:ascii="Cambria" w:hAnsi="Cambria"/>
        </w:rPr>
        <w:t xml:space="preserve"> et se rendent régulièrement dans leurs villages pour les activités agro-pastorales.</w:t>
      </w:r>
    </w:p>
    <w:p w:rsidR="007000E1" w:rsidRPr="00FF36C4" w:rsidRDefault="007000E1" w:rsidP="007000E1">
      <w:pPr>
        <w:numPr>
          <w:ilvl w:val="0"/>
          <w:numId w:val="5"/>
        </w:numPr>
        <w:spacing w:line="360" w:lineRule="auto"/>
        <w:jc w:val="both"/>
        <w:rPr>
          <w:rFonts w:ascii="Cambria" w:hAnsi="Cambria"/>
          <w:b/>
          <w:sz w:val="24"/>
          <w:szCs w:val="24"/>
        </w:rPr>
      </w:pPr>
      <w:r w:rsidRPr="00FF36C4">
        <w:rPr>
          <w:rFonts w:ascii="Cambria" w:hAnsi="Cambria"/>
          <w:b/>
          <w:sz w:val="24"/>
          <w:szCs w:val="24"/>
        </w:rPr>
        <w:t>Redevabilité</w:t>
      </w:r>
    </w:p>
    <w:p w:rsidR="007000E1" w:rsidRPr="00FF36C4" w:rsidRDefault="007000E1" w:rsidP="00986704">
      <w:pPr>
        <w:spacing w:after="0" w:line="276" w:lineRule="auto"/>
        <w:jc w:val="both"/>
        <w:rPr>
          <w:rFonts w:ascii="Cambria" w:hAnsi="Cambria" w:cs="Calibri"/>
          <w:szCs w:val="24"/>
        </w:rPr>
      </w:pPr>
      <w:r w:rsidRPr="00FF36C4">
        <w:rPr>
          <w:rFonts w:ascii="Cambria" w:hAnsi="Cambria" w:cs="Calibri"/>
          <w:szCs w:val="24"/>
        </w:rPr>
        <w:t xml:space="preserve">Au moins 80% des villages concernés par cette évaluation sont couverts </w:t>
      </w:r>
      <w:r>
        <w:rPr>
          <w:rFonts w:ascii="Cambria" w:hAnsi="Cambria" w:cs="Calibri"/>
          <w:szCs w:val="24"/>
        </w:rPr>
        <w:t xml:space="preserve">par </w:t>
      </w:r>
      <w:r w:rsidRPr="00FF36C4">
        <w:rPr>
          <w:rFonts w:ascii="Cambria" w:hAnsi="Cambria" w:cs="Calibri"/>
          <w:szCs w:val="24"/>
        </w:rPr>
        <w:t xml:space="preserve">le réseau soit </w:t>
      </w:r>
      <w:proofErr w:type="spellStart"/>
      <w:r w:rsidRPr="00FF36C4">
        <w:rPr>
          <w:rFonts w:ascii="Cambria" w:hAnsi="Cambria" w:cs="Calibri"/>
          <w:szCs w:val="24"/>
        </w:rPr>
        <w:t>Vodacom</w:t>
      </w:r>
      <w:proofErr w:type="spellEnd"/>
      <w:r w:rsidRPr="00FF36C4">
        <w:rPr>
          <w:rFonts w:ascii="Cambria" w:hAnsi="Cambria" w:cs="Calibri"/>
          <w:szCs w:val="24"/>
        </w:rPr>
        <w:t xml:space="preserve"> ou orange. Ceci donne un avantage de rendre disponible le numéro vert à la communauté pour transmettre leurs plaintes, en plus d’autres canaux que la Caritas mettra à la disposition de la communauté.</w:t>
      </w:r>
    </w:p>
    <w:p w:rsidR="007000E1" w:rsidRPr="00FF36C4" w:rsidRDefault="007000E1" w:rsidP="00986704">
      <w:pPr>
        <w:spacing w:after="0" w:line="276" w:lineRule="auto"/>
        <w:jc w:val="both"/>
        <w:rPr>
          <w:rFonts w:ascii="Cambria" w:hAnsi="Cambria" w:cs="Calibri"/>
          <w:szCs w:val="24"/>
        </w:rPr>
      </w:pPr>
      <w:r w:rsidRPr="00FF36C4">
        <w:rPr>
          <w:rFonts w:ascii="Cambria" w:hAnsi="Cambria" w:cs="Calibri"/>
          <w:szCs w:val="24"/>
        </w:rPr>
        <w:t>Pour la mise en place d’un mécanisme communautaire de gestion des plaintes, les chefs des villages, les leaders communautaires et les membres du Cloc seront membres des bureaux de gestion de plaintes pendant le processus.</w:t>
      </w:r>
    </w:p>
    <w:p w:rsidR="007000E1" w:rsidRPr="00FF36C4" w:rsidRDefault="007000E1" w:rsidP="007000E1">
      <w:pPr>
        <w:rPr>
          <w:rFonts w:ascii="Cambria" w:hAnsi="Cambria"/>
          <w:b/>
        </w:rPr>
      </w:pPr>
    </w:p>
    <w:p w:rsidR="007000E1" w:rsidRPr="00FF36C4" w:rsidRDefault="007000E1" w:rsidP="007000E1">
      <w:pPr>
        <w:pStyle w:val="Paragraphedeliste"/>
        <w:numPr>
          <w:ilvl w:val="0"/>
          <w:numId w:val="3"/>
        </w:numPr>
        <w:rPr>
          <w:rFonts w:ascii="Cambria" w:hAnsi="Cambria"/>
          <w:b/>
        </w:rPr>
      </w:pPr>
      <w:r w:rsidRPr="00FF36C4">
        <w:rPr>
          <w:rFonts w:ascii="Cambria" w:hAnsi="Cambria"/>
          <w:b/>
        </w:rPr>
        <w:t>Donnée démographique des retournées dans les groupements et localités concernées par le Projet.</w:t>
      </w:r>
    </w:p>
    <w:p w:rsidR="007000E1" w:rsidRPr="00FF36C4" w:rsidRDefault="007000E1" w:rsidP="007000E1">
      <w:pPr>
        <w:pStyle w:val="Paragraphedeliste"/>
        <w:ind w:left="1080"/>
        <w:rPr>
          <w:rFonts w:ascii="Cambria" w:hAnsi="Cambria"/>
          <w:b/>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10"/>
        <w:gridCol w:w="1553"/>
        <w:gridCol w:w="1515"/>
        <w:gridCol w:w="2591"/>
      </w:tblGrid>
      <w:tr w:rsidR="007000E1" w:rsidRPr="00FF36C4" w:rsidTr="00990319">
        <w:tc>
          <w:tcPr>
            <w:tcW w:w="477"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N°</w:t>
            </w:r>
          </w:p>
        </w:tc>
        <w:tc>
          <w:tcPr>
            <w:tcW w:w="1910"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Groupements</w:t>
            </w:r>
          </w:p>
        </w:tc>
        <w:tc>
          <w:tcPr>
            <w:tcW w:w="1553" w:type="dxa"/>
          </w:tcPr>
          <w:p w:rsidR="007000E1" w:rsidRPr="00FF36C4" w:rsidRDefault="007000E1" w:rsidP="00990319">
            <w:pPr>
              <w:spacing w:after="0" w:line="240" w:lineRule="auto"/>
              <w:rPr>
                <w:rFonts w:ascii="Cambria" w:hAnsi="Cambria"/>
                <w:b/>
              </w:rPr>
            </w:pPr>
            <w:r w:rsidRPr="00FF36C4">
              <w:rPr>
                <w:rFonts w:ascii="Cambria" w:hAnsi="Cambria"/>
                <w:b/>
              </w:rPr>
              <w:t>Localités</w:t>
            </w:r>
          </w:p>
        </w:tc>
        <w:tc>
          <w:tcPr>
            <w:tcW w:w="1515"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 xml:space="preserve">Villages </w:t>
            </w:r>
          </w:p>
        </w:tc>
        <w:tc>
          <w:tcPr>
            <w:tcW w:w="2591"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Nombres de retournés</w:t>
            </w:r>
          </w:p>
        </w:tc>
      </w:tr>
      <w:tr w:rsidR="007000E1" w:rsidRPr="00FF36C4" w:rsidTr="00990319">
        <w:trPr>
          <w:trHeight w:val="280"/>
        </w:trPr>
        <w:tc>
          <w:tcPr>
            <w:tcW w:w="477" w:type="dxa"/>
            <w:vMerge w:val="restart"/>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01</w:t>
            </w:r>
          </w:p>
          <w:p w:rsidR="007000E1" w:rsidRPr="00FF36C4" w:rsidRDefault="007000E1" w:rsidP="00990319">
            <w:pPr>
              <w:spacing w:after="0" w:line="240" w:lineRule="auto"/>
              <w:rPr>
                <w:rFonts w:ascii="Cambria" w:hAnsi="Cambria"/>
              </w:rPr>
            </w:pPr>
          </w:p>
        </w:tc>
        <w:tc>
          <w:tcPr>
            <w:tcW w:w="1910" w:type="dxa"/>
            <w:vMerge w:val="restart"/>
            <w:shd w:val="clear" w:color="auto" w:fill="auto"/>
          </w:tcPr>
          <w:p w:rsidR="007000E1" w:rsidRPr="00FF36C4" w:rsidRDefault="007000E1" w:rsidP="00990319">
            <w:pPr>
              <w:spacing w:after="0" w:line="240" w:lineRule="auto"/>
              <w:rPr>
                <w:rFonts w:ascii="Cambria" w:hAnsi="Cambria"/>
                <w:b/>
              </w:rPr>
            </w:pPr>
            <w:proofErr w:type="spellStart"/>
            <w:r w:rsidRPr="00FF36C4">
              <w:rPr>
                <w:rFonts w:ascii="Cambria" w:hAnsi="Cambria"/>
                <w:b/>
              </w:rPr>
              <w:t>Ndando</w:t>
            </w:r>
            <w:proofErr w:type="spellEnd"/>
          </w:p>
        </w:tc>
        <w:tc>
          <w:tcPr>
            <w:tcW w:w="1553" w:type="dxa"/>
            <w:vMerge w:val="restart"/>
          </w:tcPr>
          <w:p w:rsidR="007000E1" w:rsidRPr="00FF36C4" w:rsidRDefault="007000E1" w:rsidP="00990319">
            <w:pPr>
              <w:spacing w:after="0" w:line="240" w:lineRule="auto"/>
              <w:rPr>
                <w:rFonts w:ascii="Cambria" w:hAnsi="Cambria"/>
                <w:b/>
              </w:rPr>
            </w:pPr>
          </w:p>
        </w:tc>
        <w:tc>
          <w:tcPr>
            <w:tcW w:w="1515" w:type="dxa"/>
            <w:shd w:val="clear" w:color="auto" w:fill="auto"/>
          </w:tcPr>
          <w:p w:rsidR="007000E1" w:rsidRPr="00FF36C4" w:rsidRDefault="007000E1" w:rsidP="00990319">
            <w:pPr>
              <w:spacing w:after="0" w:line="240" w:lineRule="auto"/>
              <w:rPr>
                <w:rFonts w:ascii="Cambria" w:hAnsi="Cambria"/>
                <w:b/>
              </w:rPr>
            </w:pPr>
            <w:proofErr w:type="spellStart"/>
            <w:r w:rsidRPr="00FF36C4">
              <w:rPr>
                <w:rFonts w:ascii="Cambria" w:hAnsi="Cambria"/>
                <w:b/>
              </w:rPr>
              <w:t>Kalongola</w:t>
            </w:r>
            <w:proofErr w:type="spellEnd"/>
          </w:p>
        </w:tc>
        <w:tc>
          <w:tcPr>
            <w:tcW w:w="2591"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156</w:t>
            </w:r>
          </w:p>
          <w:p w:rsidR="007000E1" w:rsidRPr="00FF36C4" w:rsidRDefault="007000E1" w:rsidP="00990319">
            <w:pPr>
              <w:spacing w:after="0" w:line="240" w:lineRule="auto"/>
              <w:rPr>
                <w:rFonts w:ascii="Cambria" w:hAnsi="Cambria"/>
                <w:b/>
              </w:rPr>
            </w:pP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Lukowa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112</w:t>
            </w:r>
          </w:p>
          <w:p w:rsidR="007000E1" w:rsidRPr="00FF36C4" w:rsidRDefault="007000E1" w:rsidP="00990319">
            <w:pPr>
              <w:spacing w:after="0" w:line="240" w:lineRule="auto"/>
              <w:rPr>
                <w:rFonts w:ascii="Cambria" w:hAnsi="Cambria"/>
              </w:rPr>
            </w:pP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Chiyoka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p>
          <w:p w:rsidR="007000E1" w:rsidRPr="00FF36C4" w:rsidRDefault="007000E1" w:rsidP="00990319">
            <w:pPr>
              <w:spacing w:after="0" w:line="240" w:lineRule="auto"/>
              <w:rPr>
                <w:rFonts w:ascii="Cambria" w:hAnsi="Cambria"/>
              </w:rPr>
            </w:pPr>
            <w:r w:rsidRPr="00FF36C4">
              <w:rPr>
                <w:rFonts w:ascii="Cambria" w:hAnsi="Cambria"/>
              </w:rPr>
              <w:t>135</w:t>
            </w:r>
          </w:p>
        </w:tc>
      </w:tr>
      <w:tr w:rsidR="007000E1" w:rsidRPr="00FF36C4" w:rsidTr="00990319">
        <w:trPr>
          <w:trHeight w:val="123"/>
        </w:trPr>
        <w:tc>
          <w:tcPr>
            <w:tcW w:w="477" w:type="dxa"/>
            <w:vMerge w:val="restart"/>
            <w:shd w:val="clear" w:color="auto" w:fill="auto"/>
          </w:tcPr>
          <w:p w:rsidR="007000E1" w:rsidRPr="00FF36C4" w:rsidRDefault="007000E1" w:rsidP="00990319">
            <w:pPr>
              <w:spacing w:after="0" w:line="240" w:lineRule="auto"/>
              <w:rPr>
                <w:rFonts w:ascii="Cambria" w:hAnsi="Cambria"/>
                <w:b/>
              </w:rPr>
            </w:pPr>
          </w:p>
        </w:tc>
        <w:tc>
          <w:tcPr>
            <w:tcW w:w="1910" w:type="dxa"/>
            <w:vMerge w:val="restart"/>
            <w:shd w:val="clear" w:color="auto" w:fill="auto"/>
            <w:vAlign w:val="center"/>
          </w:tcPr>
          <w:p w:rsidR="007000E1" w:rsidRPr="00FF36C4" w:rsidRDefault="007000E1" w:rsidP="00990319">
            <w:pPr>
              <w:spacing w:after="0" w:line="240" w:lineRule="auto"/>
              <w:rPr>
                <w:rFonts w:ascii="Cambria" w:hAnsi="Cambria"/>
                <w:b/>
              </w:rPr>
            </w:pPr>
            <w:proofErr w:type="spellStart"/>
            <w:r w:rsidRPr="00FF36C4">
              <w:rPr>
                <w:rFonts w:ascii="Cambria" w:hAnsi="Cambria"/>
                <w:b/>
              </w:rPr>
              <w:t>Mulonge</w:t>
            </w:r>
            <w:proofErr w:type="spellEnd"/>
          </w:p>
        </w:tc>
        <w:tc>
          <w:tcPr>
            <w:tcW w:w="1553" w:type="dxa"/>
            <w:vMerge w:val="restart"/>
            <w:vAlign w:val="center"/>
          </w:tcPr>
          <w:p w:rsidR="007000E1" w:rsidRPr="00FF36C4" w:rsidRDefault="007000E1" w:rsidP="00990319">
            <w:pPr>
              <w:spacing w:after="0" w:line="240" w:lineRule="auto"/>
              <w:jc w:val="center"/>
              <w:rPr>
                <w:rFonts w:ascii="Cambria" w:hAnsi="Cambria"/>
                <w:b/>
              </w:rPr>
            </w:pPr>
            <w:proofErr w:type="spellStart"/>
            <w:r w:rsidRPr="00FF36C4">
              <w:rPr>
                <w:rFonts w:ascii="Cambria" w:hAnsi="Cambria"/>
                <w:b/>
              </w:rPr>
              <w:t>Nyakabumbe</w:t>
            </w:r>
            <w:proofErr w:type="spellEnd"/>
          </w:p>
        </w:tc>
        <w:tc>
          <w:tcPr>
            <w:tcW w:w="1515" w:type="dxa"/>
            <w:shd w:val="clear" w:color="auto" w:fill="auto"/>
          </w:tcPr>
          <w:p w:rsidR="007000E1" w:rsidRPr="00FF36C4" w:rsidRDefault="007000E1" w:rsidP="00990319">
            <w:pPr>
              <w:spacing w:after="0" w:line="240" w:lineRule="auto"/>
              <w:rPr>
                <w:rFonts w:ascii="Cambria" w:hAnsi="Cambria"/>
                <w:b/>
              </w:rPr>
            </w:pPr>
            <w:proofErr w:type="spellStart"/>
            <w:r w:rsidRPr="00FF36C4">
              <w:rPr>
                <w:rFonts w:ascii="Cambria" w:hAnsi="Cambria"/>
                <w:b/>
              </w:rPr>
              <w:t>Mutoyi</w:t>
            </w:r>
            <w:proofErr w:type="spellEnd"/>
          </w:p>
        </w:tc>
        <w:tc>
          <w:tcPr>
            <w:tcW w:w="2591" w:type="dxa"/>
            <w:shd w:val="clear" w:color="auto" w:fill="auto"/>
          </w:tcPr>
          <w:p w:rsidR="007000E1" w:rsidRPr="00FF36C4" w:rsidRDefault="007000E1" w:rsidP="00990319">
            <w:pPr>
              <w:spacing w:after="0" w:line="240" w:lineRule="auto"/>
              <w:rPr>
                <w:rFonts w:ascii="Cambria" w:hAnsi="Cambria"/>
                <w:b/>
              </w:rPr>
            </w:pPr>
          </w:p>
          <w:p w:rsidR="007000E1" w:rsidRPr="00FF36C4" w:rsidRDefault="007000E1" w:rsidP="00990319">
            <w:pPr>
              <w:spacing w:after="0" w:line="240" w:lineRule="auto"/>
              <w:rPr>
                <w:rFonts w:ascii="Cambria" w:hAnsi="Cambria"/>
                <w:b/>
              </w:rPr>
            </w:pPr>
            <w:r w:rsidRPr="00FF36C4">
              <w:rPr>
                <w:rFonts w:ascii="Cambria" w:hAnsi="Cambria"/>
                <w:b/>
              </w:rPr>
              <w:t>03</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Lukowa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p>
          <w:p w:rsidR="007000E1" w:rsidRPr="00FF36C4" w:rsidRDefault="007000E1" w:rsidP="00990319">
            <w:pPr>
              <w:spacing w:after="0" w:line="240" w:lineRule="auto"/>
              <w:rPr>
                <w:rFonts w:ascii="Cambria" w:hAnsi="Cambria"/>
              </w:rPr>
            </w:pPr>
            <w:r w:rsidRPr="00FF36C4">
              <w:rPr>
                <w:rFonts w:ascii="Cambria" w:hAnsi="Cambria"/>
              </w:rPr>
              <w:t>23</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Bwesi</w:t>
            </w:r>
            <w:proofErr w:type="spellEnd"/>
          </w:p>
        </w:tc>
        <w:tc>
          <w:tcPr>
            <w:tcW w:w="2591" w:type="dxa"/>
            <w:shd w:val="clear" w:color="auto" w:fill="auto"/>
          </w:tcPr>
          <w:p w:rsidR="007000E1" w:rsidRPr="00FF36C4" w:rsidRDefault="007000E1" w:rsidP="00990319">
            <w:pPr>
              <w:spacing w:after="0" w:line="240" w:lineRule="auto"/>
              <w:rPr>
                <w:rFonts w:ascii="Cambria" w:hAnsi="Cambria"/>
              </w:rPr>
            </w:pPr>
          </w:p>
          <w:p w:rsidR="007000E1" w:rsidRPr="00FF36C4" w:rsidRDefault="007000E1" w:rsidP="00990319">
            <w:pPr>
              <w:spacing w:after="0" w:line="240" w:lineRule="auto"/>
              <w:rPr>
                <w:rFonts w:ascii="Cambria" w:hAnsi="Cambria"/>
              </w:rPr>
            </w:pPr>
            <w:r w:rsidRPr="00FF36C4">
              <w:rPr>
                <w:rFonts w:ascii="Cambria" w:hAnsi="Cambria"/>
              </w:rPr>
              <w:t>35</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Chimbiro</w:t>
            </w:r>
            <w:proofErr w:type="spellEnd"/>
          </w:p>
        </w:tc>
        <w:tc>
          <w:tcPr>
            <w:tcW w:w="2591" w:type="dxa"/>
            <w:shd w:val="clear" w:color="auto" w:fill="auto"/>
          </w:tcPr>
          <w:p w:rsidR="007000E1" w:rsidRPr="00FF36C4" w:rsidRDefault="007000E1" w:rsidP="00990319">
            <w:pPr>
              <w:spacing w:after="0" w:line="240" w:lineRule="auto"/>
              <w:rPr>
                <w:rFonts w:ascii="Cambria" w:hAnsi="Cambria"/>
              </w:rPr>
            </w:pPr>
          </w:p>
          <w:p w:rsidR="007000E1" w:rsidRPr="00FF36C4" w:rsidRDefault="007000E1" w:rsidP="00990319">
            <w:pPr>
              <w:spacing w:after="0" w:line="240" w:lineRule="auto"/>
              <w:rPr>
                <w:rFonts w:ascii="Cambria" w:hAnsi="Cambria"/>
              </w:rPr>
            </w:pPr>
            <w:r w:rsidRPr="00FF36C4">
              <w:rPr>
                <w:rFonts w:ascii="Cambria" w:hAnsi="Cambria"/>
              </w:rPr>
              <w:t>39</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val="restart"/>
            <w:vAlign w:val="center"/>
          </w:tcPr>
          <w:p w:rsidR="007000E1" w:rsidRPr="00FF36C4" w:rsidRDefault="007000E1" w:rsidP="00990319">
            <w:pPr>
              <w:spacing w:after="0" w:line="240" w:lineRule="auto"/>
              <w:rPr>
                <w:rFonts w:ascii="Cambria" w:hAnsi="Cambria"/>
              </w:rPr>
            </w:pPr>
            <w:proofErr w:type="spellStart"/>
            <w:r w:rsidRPr="00FF36C4">
              <w:rPr>
                <w:rFonts w:ascii="Cambria" w:hAnsi="Cambria"/>
              </w:rPr>
              <w:t>Mishebere</w:t>
            </w:r>
            <w:proofErr w:type="spellEnd"/>
          </w:p>
        </w:tc>
        <w:tc>
          <w:tcPr>
            <w:tcW w:w="1515"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Katana</w:t>
            </w:r>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15</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Buchungwa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55</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Mishebere</w:t>
            </w:r>
            <w:proofErr w:type="spellEnd"/>
            <w:r w:rsidRPr="00FF36C4">
              <w:rPr>
                <w:rFonts w:ascii="Cambria" w:hAnsi="Cambria"/>
              </w:rPr>
              <w:t xml:space="preserve"> - centre</w:t>
            </w:r>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26</w:t>
            </w:r>
          </w:p>
        </w:tc>
      </w:tr>
      <w:tr w:rsidR="007000E1" w:rsidRPr="00FF36C4" w:rsidTr="00990319">
        <w:tc>
          <w:tcPr>
            <w:tcW w:w="477" w:type="dxa"/>
            <w:vMerge w:val="restart"/>
            <w:shd w:val="clear" w:color="auto" w:fill="auto"/>
          </w:tcPr>
          <w:p w:rsidR="007000E1" w:rsidRPr="00FF36C4" w:rsidRDefault="007000E1" w:rsidP="00990319">
            <w:pPr>
              <w:spacing w:after="0" w:line="240" w:lineRule="auto"/>
              <w:rPr>
                <w:rFonts w:ascii="Cambria" w:hAnsi="Cambria"/>
                <w:b/>
              </w:rPr>
            </w:pPr>
          </w:p>
        </w:tc>
        <w:tc>
          <w:tcPr>
            <w:tcW w:w="1910" w:type="dxa"/>
            <w:vMerge w:val="restart"/>
            <w:shd w:val="clear" w:color="auto" w:fill="auto"/>
          </w:tcPr>
          <w:p w:rsidR="007000E1" w:rsidRPr="00FF36C4" w:rsidRDefault="007000E1" w:rsidP="00990319">
            <w:pPr>
              <w:spacing w:after="0" w:line="240" w:lineRule="auto"/>
              <w:rPr>
                <w:rFonts w:ascii="Cambria" w:hAnsi="Cambria"/>
                <w:b/>
              </w:rPr>
            </w:pPr>
            <w:proofErr w:type="spellStart"/>
            <w:r w:rsidRPr="00FF36C4">
              <w:rPr>
                <w:rFonts w:ascii="Cambria" w:hAnsi="Cambria"/>
                <w:b/>
              </w:rPr>
              <w:t>Kalima</w:t>
            </w:r>
            <w:proofErr w:type="spellEnd"/>
          </w:p>
        </w:tc>
        <w:tc>
          <w:tcPr>
            <w:tcW w:w="1553" w:type="dxa"/>
            <w:vMerge w:val="restart"/>
            <w:vAlign w:val="center"/>
          </w:tcPr>
          <w:p w:rsidR="007000E1" w:rsidRPr="00FF36C4" w:rsidRDefault="007000E1" w:rsidP="00990319">
            <w:pPr>
              <w:spacing w:after="0" w:line="240" w:lineRule="auto"/>
              <w:rPr>
                <w:rFonts w:ascii="Cambria" w:hAnsi="Cambria"/>
              </w:rPr>
            </w:pPr>
            <w:proofErr w:type="spellStart"/>
            <w:r w:rsidRPr="00FF36C4">
              <w:rPr>
                <w:rFonts w:ascii="Cambria" w:hAnsi="Cambria"/>
              </w:rPr>
              <w:t>Malonge</w:t>
            </w:r>
            <w:proofErr w:type="spellEnd"/>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Hihinga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Malonge</w:t>
            </w:r>
            <w:proofErr w:type="spellEnd"/>
            <w:r w:rsidRPr="00FF36C4">
              <w:rPr>
                <w:rFonts w:ascii="Cambria" w:hAnsi="Cambria"/>
              </w:rPr>
              <w:t xml:space="preserve"> - centre</w:t>
            </w:r>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17</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Babembe</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9</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Chabuka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b/>
              </w:rPr>
            </w:pPr>
          </w:p>
        </w:tc>
        <w:tc>
          <w:tcPr>
            <w:tcW w:w="1910" w:type="dxa"/>
            <w:vMerge/>
            <w:shd w:val="clear" w:color="auto" w:fill="auto"/>
          </w:tcPr>
          <w:p w:rsidR="007000E1" w:rsidRPr="00FF36C4" w:rsidRDefault="007000E1" w:rsidP="00990319">
            <w:pPr>
              <w:spacing w:after="0" w:line="240" w:lineRule="auto"/>
              <w:rPr>
                <w:rFonts w:ascii="Cambria" w:hAnsi="Cambria"/>
                <w:b/>
              </w:rPr>
            </w:pPr>
          </w:p>
        </w:tc>
        <w:tc>
          <w:tcPr>
            <w:tcW w:w="1553" w:type="dxa"/>
            <w:vMerge w:val="restart"/>
            <w:vAlign w:val="center"/>
          </w:tcPr>
          <w:p w:rsidR="007000E1" w:rsidRPr="00FF36C4" w:rsidRDefault="007000E1" w:rsidP="00990319">
            <w:pPr>
              <w:spacing w:after="0" w:line="240" w:lineRule="auto"/>
              <w:rPr>
                <w:rFonts w:ascii="Cambria" w:hAnsi="Cambria"/>
              </w:rPr>
            </w:pPr>
            <w:proofErr w:type="spellStart"/>
            <w:r w:rsidRPr="00FF36C4">
              <w:rPr>
                <w:rFonts w:ascii="Cambria" w:hAnsi="Cambria"/>
              </w:rPr>
              <w:t>Fungura</w:t>
            </w:r>
            <w:proofErr w:type="spellEnd"/>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Butacha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30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Chanjoka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val="restart"/>
            <w:vAlign w:val="center"/>
          </w:tcPr>
          <w:p w:rsidR="007000E1" w:rsidRPr="00FF36C4" w:rsidRDefault="007000E1" w:rsidP="00990319">
            <w:pPr>
              <w:spacing w:after="0" w:line="240" w:lineRule="auto"/>
              <w:rPr>
                <w:rFonts w:ascii="Cambria" w:hAnsi="Cambria"/>
              </w:rPr>
            </w:pPr>
            <w:proofErr w:type="spellStart"/>
            <w:r w:rsidRPr="00FF36C4">
              <w:rPr>
                <w:rFonts w:ascii="Cambria" w:hAnsi="Cambria"/>
              </w:rPr>
              <w:t>Bikomakoma</w:t>
            </w:r>
            <w:proofErr w:type="spellEnd"/>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Tukenji</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58</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Lulingu</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22</w:t>
            </w:r>
          </w:p>
        </w:tc>
      </w:tr>
      <w:tr w:rsidR="007000E1" w:rsidRPr="00FF36C4" w:rsidTr="00990319">
        <w:tc>
          <w:tcPr>
            <w:tcW w:w="477" w:type="dxa"/>
            <w:vMerge w:val="restart"/>
            <w:shd w:val="clear" w:color="auto" w:fill="auto"/>
          </w:tcPr>
          <w:p w:rsidR="007000E1" w:rsidRPr="00FF36C4" w:rsidRDefault="007000E1" w:rsidP="00990319">
            <w:pPr>
              <w:spacing w:after="0" w:line="240" w:lineRule="auto"/>
              <w:rPr>
                <w:rFonts w:ascii="Cambria" w:hAnsi="Cambria"/>
              </w:rPr>
            </w:pPr>
          </w:p>
        </w:tc>
        <w:tc>
          <w:tcPr>
            <w:tcW w:w="1910" w:type="dxa"/>
            <w:vMerge w:val="restart"/>
            <w:shd w:val="clear" w:color="auto" w:fill="auto"/>
          </w:tcPr>
          <w:p w:rsidR="007000E1" w:rsidRPr="00FF36C4" w:rsidRDefault="007000E1" w:rsidP="00990319">
            <w:pPr>
              <w:spacing w:after="0" w:line="240" w:lineRule="auto"/>
              <w:rPr>
                <w:rFonts w:ascii="Cambria" w:hAnsi="Cambria"/>
              </w:rPr>
            </w:pPr>
          </w:p>
        </w:tc>
        <w:tc>
          <w:tcPr>
            <w:tcW w:w="1553" w:type="dxa"/>
            <w:vMerge w:val="restart"/>
            <w:vAlign w:val="center"/>
          </w:tcPr>
          <w:p w:rsidR="007000E1" w:rsidRPr="00FF36C4" w:rsidRDefault="007000E1" w:rsidP="00990319">
            <w:pPr>
              <w:spacing w:after="0" w:line="240" w:lineRule="auto"/>
              <w:rPr>
                <w:rFonts w:ascii="Cambria" w:hAnsi="Cambria"/>
              </w:rPr>
            </w:pPr>
            <w:proofErr w:type="spellStart"/>
            <w:r w:rsidRPr="00FF36C4">
              <w:rPr>
                <w:rFonts w:ascii="Cambria" w:hAnsi="Cambria"/>
              </w:rPr>
              <w:t>Lwalabwa</w:t>
            </w:r>
            <w:proofErr w:type="spellEnd"/>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Lukunju</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Mulenge</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35</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Bungenge</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15</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val="restart"/>
            <w:vAlign w:val="center"/>
          </w:tcPr>
          <w:p w:rsidR="007000E1" w:rsidRPr="00FF36C4" w:rsidRDefault="007000E1" w:rsidP="00990319">
            <w:pPr>
              <w:spacing w:after="0" w:line="240" w:lineRule="auto"/>
              <w:rPr>
                <w:rFonts w:ascii="Cambria" w:hAnsi="Cambria"/>
              </w:rPr>
            </w:pPr>
            <w:r w:rsidRPr="00FF36C4">
              <w:rPr>
                <w:rFonts w:ascii="Cambria" w:hAnsi="Cambria"/>
              </w:rPr>
              <w:t>Bondo</w:t>
            </w: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Chanderema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Chilauliro</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20</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vMerge/>
          </w:tcPr>
          <w:p w:rsidR="007000E1" w:rsidRPr="00FF36C4" w:rsidRDefault="007000E1" w:rsidP="00990319">
            <w:pPr>
              <w:spacing w:after="0" w:line="240" w:lineRule="auto"/>
              <w:rPr>
                <w:rFonts w:ascii="Cambria" w:hAnsi="Cambria"/>
              </w:rPr>
            </w:pPr>
          </w:p>
        </w:tc>
        <w:tc>
          <w:tcPr>
            <w:tcW w:w="1515"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Chabuka</w:t>
            </w:r>
            <w:proofErr w:type="spellEnd"/>
          </w:p>
        </w:tc>
        <w:tc>
          <w:tcPr>
            <w:tcW w:w="2591"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15</w:t>
            </w:r>
          </w:p>
        </w:tc>
      </w:tr>
      <w:tr w:rsidR="007000E1" w:rsidRPr="00FF36C4" w:rsidTr="00990319">
        <w:tc>
          <w:tcPr>
            <w:tcW w:w="477" w:type="dxa"/>
            <w:vMerge/>
            <w:shd w:val="clear" w:color="auto" w:fill="auto"/>
          </w:tcPr>
          <w:p w:rsidR="007000E1" w:rsidRPr="00FF36C4" w:rsidRDefault="007000E1" w:rsidP="00990319">
            <w:pPr>
              <w:spacing w:after="0" w:line="240" w:lineRule="auto"/>
              <w:rPr>
                <w:rFonts w:ascii="Cambria" w:hAnsi="Cambria"/>
              </w:rPr>
            </w:pPr>
          </w:p>
        </w:tc>
        <w:tc>
          <w:tcPr>
            <w:tcW w:w="1910" w:type="dxa"/>
            <w:vMerge/>
            <w:shd w:val="clear" w:color="auto" w:fill="auto"/>
          </w:tcPr>
          <w:p w:rsidR="007000E1" w:rsidRPr="00FF36C4" w:rsidRDefault="007000E1" w:rsidP="00990319">
            <w:pPr>
              <w:spacing w:after="0" w:line="240" w:lineRule="auto"/>
              <w:rPr>
                <w:rFonts w:ascii="Cambria" w:hAnsi="Cambria"/>
              </w:rPr>
            </w:pPr>
          </w:p>
        </w:tc>
        <w:tc>
          <w:tcPr>
            <w:tcW w:w="1553" w:type="dxa"/>
            <w:shd w:val="clear" w:color="auto" w:fill="A6A6A6"/>
          </w:tcPr>
          <w:p w:rsidR="007000E1" w:rsidRPr="00FF36C4" w:rsidRDefault="007000E1" w:rsidP="00990319">
            <w:pPr>
              <w:spacing w:after="0" w:line="240" w:lineRule="auto"/>
              <w:rPr>
                <w:rFonts w:ascii="Cambria" w:hAnsi="Cambria"/>
              </w:rPr>
            </w:pPr>
          </w:p>
        </w:tc>
        <w:tc>
          <w:tcPr>
            <w:tcW w:w="1515" w:type="dxa"/>
            <w:shd w:val="clear" w:color="auto" w:fill="A6A6A6"/>
          </w:tcPr>
          <w:p w:rsidR="007000E1" w:rsidRPr="00FF36C4" w:rsidRDefault="007000E1" w:rsidP="00990319">
            <w:pPr>
              <w:spacing w:after="0" w:line="240" w:lineRule="auto"/>
              <w:rPr>
                <w:rFonts w:ascii="Cambria" w:hAnsi="Cambria"/>
              </w:rPr>
            </w:pPr>
          </w:p>
        </w:tc>
        <w:tc>
          <w:tcPr>
            <w:tcW w:w="2591"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890 ménages</w:t>
            </w:r>
          </w:p>
        </w:tc>
      </w:tr>
    </w:tbl>
    <w:p w:rsidR="007000E1" w:rsidRPr="00FF36C4" w:rsidRDefault="007000E1" w:rsidP="007000E1">
      <w:pPr>
        <w:rPr>
          <w:rFonts w:ascii="Cambria" w:hAnsi="Cambria"/>
        </w:rPr>
      </w:pPr>
    </w:p>
    <w:p w:rsidR="007000E1" w:rsidRPr="00FF36C4" w:rsidRDefault="007000E1" w:rsidP="007000E1">
      <w:pPr>
        <w:rPr>
          <w:rFonts w:ascii="Cambria" w:hAnsi="Cambria"/>
          <w:b/>
        </w:rPr>
      </w:pPr>
      <w:r w:rsidRPr="00FF36C4">
        <w:rPr>
          <w:rFonts w:ascii="Cambria" w:hAnsi="Cambria"/>
          <w:b/>
        </w:rPr>
        <w:t>II. La Cartographie de Champs Ecoles paysans :</w:t>
      </w:r>
    </w:p>
    <w:p w:rsidR="007000E1" w:rsidRPr="00FF36C4" w:rsidRDefault="007000E1" w:rsidP="007000E1">
      <w:pPr>
        <w:rPr>
          <w:rFonts w:ascii="Cambria" w:hAnsi="Cambria"/>
        </w:rPr>
      </w:pPr>
      <w:r w:rsidRPr="00FF36C4">
        <w:rPr>
          <w:rFonts w:ascii="Cambria" w:hAnsi="Cambria"/>
        </w:rPr>
        <w:t xml:space="preserve">Les activités de visites des exploitations où doivent s’installer les champs écoles paysans ont été réalisées en collaboration avec les leaders du milieu (chefs de localités, chefs de groupements, société civile…) dans des groupements de </w:t>
      </w:r>
      <w:proofErr w:type="spellStart"/>
      <w:r w:rsidRPr="00FF36C4">
        <w:rPr>
          <w:rFonts w:ascii="Cambria" w:hAnsi="Cambria"/>
        </w:rPr>
        <w:t>Ndando</w:t>
      </w:r>
      <w:proofErr w:type="spellEnd"/>
      <w:r w:rsidRPr="00FF36C4">
        <w:rPr>
          <w:rFonts w:ascii="Cambria" w:hAnsi="Cambria"/>
        </w:rPr>
        <w:t xml:space="preserve">, </w:t>
      </w:r>
      <w:proofErr w:type="spellStart"/>
      <w:r w:rsidRPr="00FF36C4">
        <w:rPr>
          <w:rFonts w:ascii="Cambria" w:hAnsi="Cambria"/>
        </w:rPr>
        <w:t>Mulonge</w:t>
      </w:r>
      <w:proofErr w:type="spellEnd"/>
      <w:r w:rsidRPr="00FF36C4">
        <w:rPr>
          <w:rFonts w:ascii="Cambria" w:hAnsi="Cambria"/>
        </w:rPr>
        <w:t xml:space="preserve"> et </w:t>
      </w:r>
      <w:proofErr w:type="spellStart"/>
      <w:proofErr w:type="gramStart"/>
      <w:r w:rsidRPr="00FF36C4">
        <w:rPr>
          <w:rFonts w:ascii="Cambria" w:hAnsi="Cambria"/>
        </w:rPr>
        <w:t>Kalima</w:t>
      </w:r>
      <w:proofErr w:type="spellEnd"/>
      <w:r w:rsidRPr="00FF36C4">
        <w:rPr>
          <w:rFonts w:ascii="Cambria" w:hAnsi="Cambria"/>
        </w:rPr>
        <w:t> .</w:t>
      </w:r>
      <w:proofErr w:type="gramEnd"/>
    </w:p>
    <w:p w:rsidR="007000E1" w:rsidRPr="00FF36C4" w:rsidRDefault="007000E1" w:rsidP="007000E1">
      <w:pPr>
        <w:rPr>
          <w:rFonts w:ascii="Cambria" w:hAnsi="Cambria"/>
        </w:rPr>
      </w:pPr>
      <w:r w:rsidRPr="00FF36C4">
        <w:rPr>
          <w:rFonts w:ascii="Cambria" w:hAnsi="Cambria"/>
        </w:rPr>
        <w:t>Les visites ont porté sur :</w:t>
      </w:r>
    </w:p>
    <w:p w:rsidR="007000E1" w:rsidRPr="00FF36C4" w:rsidRDefault="007000E1" w:rsidP="007000E1">
      <w:pPr>
        <w:pStyle w:val="Paragraphedeliste"/>
        <w:numPr>
          <w:ilvl w:val="0"/>
          <w:numId w:val="1"/>
        </w:numPr>
        <w:rPr>
          <w:rFonts w:ascii="Cambria" w:hAnsi="Cambria"/>
        </w:rPr>
      </w:pPr>
      <w:r w:rsidRPr="00FF36C4">
        <w:rPr>
          <w:rFonts w:ascii="Cambria" w:hAnsi="Cambria"/>
        </w:rPr>
        <w:t xml:space="preserve">Appréciation de la superficie des exploitations mis à la disposition du projet par les leaders du milieu. </w:t>
      </w:r>
    </w:p>
    <w:p w:rsidR="007000E1" w:rsidRPr="00FF36C4" w:rsidRDefault="007000E1" w:rsidP="007000E1">
      <w:pPr>
        <w:pStyle w:val="Paragraphedeliste"/>
        <w:numPr>
          <w:ilvl w:val="0"/>
          <w:numId w:val="1"/>
        </w:numPr>
        <w:rPr>
          <w:rFonts w:ascii="Cambria" w:hAnsi="Cambria"/>
        </w:rPr>
      </w:pPr>
      <w:r w:rsidRPr="00FF36C4">
        <w:rPr>
          <w:rFonts w:ascii="Cambria" w:hAnsi="Cambria"/>
        </w:rPr>
        <w:t xml:space="preserve"> Les modalités de la mise en valeur des exploitations par localité (comment cette exploitation sera valorisée)</w:t>
      </w:r>
    </w:p>
    <w:p w:rsidR="007000E1" w:rsidRPr="00FF36C4" w:rsidRDefault="007000E1" w:rsidP="007000E1">
      <w:pPr>
        <w:pStyle w:val="Paragraphedeliste"/>
        <w:numPr>
          <w:ilvl w:val="0"/>
          <w:numId w:val="1"/>
        </w:numPr>
        <w:rPr>
          <w:rFonts w:ascii="Cambria" w:hAnsi="Cambria"/>
        </w:rPr>
      </w:pPr>
      <w:r w:rsidRPr="00FF36C4">
        <w:rPr>
          <w:rFonts w:ascii="Cambria" w:hAnsi="Cambria"/>
        </w:rPr>
        <w:t xml:space="preserve"> Les besoins en Intrants et en outils aratoires pour la valorisation de cette exploitation.</w:t>
      </w:r>
    </w:p>
    <w:p w:rsidR="007000E1" w:rsidRPr="00FF36C4" w:rsidRDefault="007000E1" w:rsidP="007000E1">
      <w:pPr>
        <w:pStyle w:val="Paragraphedeliste"/>
        <w:numPr>
          <w:ilvl w:val="0"/>
          <w:numId w:val="1"/>
        </w:numPr>
        <w:rPr>
          <w:rFonts w:ascii="Cambria" w:hAnsi="Cambria"/>
        </w:rPr>
      </w:pPr>
      <w:r w:rsidRPr="00FF36C4">
        <w:rPr>
          <w:rFonts w:ascii="Cambria" w:hAnsi="Cambria"/>
        </w:rPr>
        <w:t xml:space="preserve"> Les précédentes culturales des exploitations rendues disponibles par la communauté. </w:t>
      </w:r>
    </w:p>
    <w:p w:rsidR="007000E1" w:rsidRPr="00FF36C4" w:rsidRDefault="007000E1" w:rsidP="007000E1">
      <w:pPr>
        <w:rPr>
          <w:rFonts w:ascii="Cambria" w:hAnsi="Cambria"/>
        </w:rPr>
      </w:pPr>
      <w:r w:rsidRPr="00FF36C4">
        <w:rPr>
          <w:rFonts w:ascii="Cambria" w:hAnsi="Cambria"/>
        </w:rPr>
        <w:t>De ceux qui précèdent, le tableau suivant éclaire   sur les groupements et localités, les noms des différents propriétaires des exploitations, la superficie de chaque exploitation et la durée déclarées par la communauté</w:t>
      </w:r>
      <w:r>
        <w:rPr>
          <w:rFonts w:ascii="Cambria" w:hAnsi="Cambria"/>
        </w:rPr>
        <w:t xml:space="preserve"> </w:t>
      </w:r>
      <w:r w:rsidRPr="00FF36C4">
        <w:rPr>
          <w:rFonts w:ascii="Cambria" w:hAnsi="Cambria"/>
        </w:rPr>
        <w:t xml:space="preserve">(focus) pour mettre en valeur cette exploitation.   </w:t>
      </w:r>
    </w:p>
    <w:p w:rsidR="007000E1" w:rsidRPr="00FF36C4" w:rsidRDefault="007000E1" w:rsidP="007000E1">
      <w:pPr>
        <w:rPr>
          <w:rFonts w:ascii="Cambria" w:hAnsi="Cambria"/>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89"/>
        <w:gridCol w:w="1292"/>
        <w:gridCol w:w="2660"/>
        <w:gridCol w:w="1479"/>
        <w:gridCol w:w="2410"/>
      </w:tblGrid>
      <w:tr w:rsidR="007000E1" w:rsidRPr="00FF36C4" w:rsidTr="00990319">
        <w:tc>
          <w:tcPr>
            <w:tcW w:w="568"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N°</w:t>
            </w:r>
          </w:p>
        </w:tc>
        <w:tc>
          <w:tcPr>
            <w:tcW w:w="1089"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Groupements</w:t>
            </w:r>
          </w:p>
        </w:tc>
        <w:tc>
          <w:tcPr>
            <w:tcW w:w="1292"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 xml:space="preserve">Localités </w:t>
            </w:r>
          </w:p>
        </w:tc>
        <w:tc>
          <w:tcPr>
            <w:tcW w:w="2660"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Noms des Propriétaires de champs</w:t>
            </w:r>
          </w:p>
        </w:tc>
        <w:tc>
          <w:tcPr>
            <w:tcW w:w="1479"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Dimensions</w:t>
            </w:r>
          </w:p>
          <w:p w:rsidR="007000E1" w:rsidRPr="00FF36C4" w:rsidRDefault="007000E1" w:rsidP="00990319">
            <w:pPr>
              <w:spacing w:after="0" w:line="240" w:lineRule="auto"/>
              <w:rPr>
                <w:rFonts w:ascii="Cambria" w:hAnsi="Cambria"/>
                <w:b/>
              </w:rPr>
            </w:pPr>
          </w:p>
          <w:p w:rsidR="007000E1" w:rsidRPr="00FF36C4" w:rsidRDefault="007000E1" w:rsidP="00990319">
            <w:pPr>
              <w:spacing w:after="0" w:line="240" w:lineRule="auto"/>
              <w:rPr>
                <w:rFonts w:ascii="Cambria" w:hAnsi="Cambria"/>
                <w:b/>
              </w:rPr>
            </w:pPr>
          </w:p>
        </w:tc>
        <w:tc>
          <w:tcPr>
            <w:tcW w:w="2410" w:type="dxa"/>
            <w:shd w:val="clear" w:color="auto" w:fill="auto"/>
          </w:tcPr>
          <w:p w:rsidR="007000E1" w:rsidRPr="00FF36C4" w:rsidRDefault="007000E1" w:rsidP="00990319">
            <w:pPr>
              <w:spacing w:after="0" w:line="240" w:lineRule="auto"/>
              <w:rPr>
                <w:rFonts w:ascii="Cambria" w:hAnsi="Cambria"/>
                <w:b/>
              </w:rPr>
            </w:pPr>
            <w:r w:rsidRPr="00FF36C4">
              <w:rPr>
                <w:rFonts w:ascii="Cambria" w:hAnsi="Cambria"/>
                <w:b/>
              </w:rPr>
              <w:t>Durées pour la valorisation</w:t>
            </w:r>
          </w:p>
        </w:tc>
      </w:tr>
      <w:tr w:rsidR="007000E1" w:rsidRPr="00FF36C4" w:rsidTr="00990319">
        <w:tc>
          <w:tcPr>
            <w:tcW w:w="568" w:type="dxa"/>
            <w:vMerge w:val="restart"/>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w:t>
            </w:r>
          </w:p>
        </w:tc>
        <w:tc>
          <w:tcPr>
            <w:tcW w:w="1089" w:type="dxa"/>
            <w:vMerge w:val="restart"/>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Ndando</w:t>
            </w:r>
            <w:proofErr w:type="spellEnd"/>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Lukowa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Mr </w:t>
            </w:r>
            <w:proofErr w:type="spellStart"/>
            <w:r w:rsidRPr="00FF36C4">
              <w:rPr>
                <w:rFonts w:ascii="Cambria" w:hAnsi="Cambria"/>
              </w:rPr>
              <w:t>Maliyapeke</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1Ha</w:t>
            </w:r>
          </w:p>
        </w:tc>
        <w:tc>
          <w:tcPr>
            <w:tcW w:w="2410" w:type="dxa"/>
            <w:vMerge w:val="restart"/>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Pour la valorisation </w:t>
            </w:r>
            <w:proofErr w:type="gramStart"/>
            <w:r w:rsidRPr="00FF36C4">
              <w:rPr>
                <w:rFonts w:ascii="Cambria" w:hAnsi="Cambria"/>
              </w:rPr>
              <w:t>de  ces</w:t>
            </w:r>
            <w:proofErr w:type="gramEnd"/>
            <w:r w:rsidRPr="00FF36C4">
              <w:rPr>
                <w:rFonts w:ascii="Cambria" w:hAnsi="Cambria"/>
              </w:rPr>
              <w:t xml:space="preserve"> champs rendu</w:t>
            </w:r>
            <w:r>
              <w:rPr>
                <w:rFonts w:ascii="Cambria" w:hAnsi="Cambria"/>
              </w:rPr>
              <w:t>s</w:t>
            </w:r>
            <w:r w:rsidRPr="00FF36C4">
              <w:rPr>
                <w:rFonts w:ascii="Cambria" w:hAnsi="Cambria"/>
              </w:rPr>
              <w:t xml:space="preserve"> </w:t>
            </w:r>
            <w:r w:rsidRPr="00FF36C4">
              <w:rPr>
                <w:rFonts w:ascii="Cambria" w:hAnsi="Cambria"/>
              </w:rPr>
              <w:lastRenderedPageBreak/>
              <w:t>disponible  par les leaders locaux, les bénéficiaires, disent être à mesure de réaliser la totalité de travaux (fauchage-labours-semis) dans un délai de 7 à 14 Jours.</w:t>
            </w:r>
          </w:p>
          <w:p w:rsidR="007000E1" w:rsidRPr="00FF36C4" w:rsidRDefault="007000E1" w:rsidP="00990319">
            <w:pPr>
              <w:rPr>
                <w:rFonts w:ascii="Cambria" w:hAnsi="Cambria"/>
              </w:rPr>
            </w:pPr>
          </w:p>
          <w:p w:rsidR="007000E1" w:rsidRPr="00FF36C4" w:rsidRDefault="007000E1" w:rsidP="00990319">
            <w:pPr>
              <w:rPr>
                <w:rFonts w:ascii="Cambria" w:hAnsi="Cambria"/>
              </w:rPr>
            </w:pPr>
          </w:p>
          <w:p w:rsidR="007000E1" w:rsidRPr="00FF36C4" w:rsidRDefault="007000E1" w:rsidP="00990319">
            <w:pPr>
              <w:rPr>
                <w:rFonts w:ascii="Cambria" w:hAnsi="Cambria"/>
              </w:rPr>
            </w:pPr>
          </w:p>
          <w:p w:rsidR="007000E1" w:rsidRPr="00FF36C4" w:rsidRDefault="007000E1" w:rsidP="00990319">
            <w:pPr>
              <w:rPr>
                <w:rFonts w:ascii="Cambria" w:hAnsi="Cambria"/>
              </w:rPr>
            </w:pPr>
          </w:p>
          <w:p w:rsidR="007000E1" w:rsidRPr="00FF36C4" w:rsidRDefault="007000E1" w:rsidP="00990319">
            <w:pPr>
              <w:rPr>
                <w:rFonts w:ascii="Cambria" w:hAnsi="Cambria"/>
              </w:rPr>
            </w:pPr>
          </w:p>
          <w:p w:rsidR="007000E1" w:rsidRPr="00FF36C4" w:rsidRDefault="007000E1" w:rsidP="00990319">
            <w:pPr>
              <w:rPr>
                <w:rFonts w:ascii="Cambria" w:hAnsi="Cambria"/>
              </w:rPr>
            </w:pPr>
          </w:p>
          <w:p w:rsidR="007000E1" w:rsidRPr="00FF36C4" w:rsidRDefault="007000E1" w:rsidP="00990319">
            <w:pPr>
              <w:rPr>
                <w:rFonts w:ascii="Cambria" w:hAnsi="Cambria"/>
              </w:rPr>
            </w:pPr>
          </w:p>
          <w:p w:rsidR="007000E1" w:rsidRPr="00FF36C4" w:rsidRDefault="007000E1" w:rsidP="00990319">
            <w:pPr>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Kalongola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Albert </w:t>
            </w:r>
            <w:proofErr w:type="spellStart"/>
            <w:r w:rsidRPr="00FF36C4">
              <w:rPr>
                <w:rFonts w:ascii="Cambria" w:hAnsi="Cambria"/>
              </w:rPr>
              <w:t>Mubegwa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100/50 m</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val="restart"/>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Wetewabo</w:t>
            </w:r>
            <w:proofErr w:type="spellEnd"/>
            <w:r w:rsidRPr="00FF36C4">
              <w:rPr>
                <w:rFonts w:ascii="Cambria" w:hAnsi="Cambria"/>
              </w:rPr>
              <w:t xml:space="preserve"> </w:t>
            </w:r>
            <w:proofErr w:type="spellStart"/>
            <w:r w:rsidRPr="00FF36C4">
              <w:rPr>
                <w:rFonts w:ascii="Cambria" w:hAnsi="Cambria"/>
              </w:rPr>
              <w:t>Biteke</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1/2Ha </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Otalweta</w:t>
            </w:r>
            <w:proofErr w:type="spellEnd"/>
            <w:r w:rsidRPr="00FF36C4">
              <w:rPr>
                <w:rFonts w:ascii="Cambria" w:hAnsi="Cambria"/>
              </w:rPr>
              <w:t xml:space="preserve"> </w:t>
            </w:r>
            <w:proofErr w:type="spellStart"/>
            <w:r w:rsidRPr="00FF36C4">
              <w:rPr>
                <w:rFonts w:ascii="Cambria" w:hAnsi="Cambria"/>
              </w:rPr>
              <w:t>Mubebeya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Vumilia</w:t>
            </w:r>
            <w:proofErr w:type="spellEnd"/>
            <w:r w:rsidRPr="00FF36C4">
              <w:rPr>
                <w:rFonts w:ascii="Cambria" w:hAnsi="Cambria"/>
              </w:rPr>
              <w:t xml:space="preserve"> </w:t>
            </w:r>
            <w:proofErr w:type="spellStart"/>
            <w:r w:rsidRPr="00FF36C4">
              <w:rPr>
                <w:rFonts w:ascii="Cambria" w:hAnsi="Cambria"/>
              </w:rPr>
              <w:t>Namutebesha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Ndashiyano</w:t>
            </w:r>
            <w:proofErr w:type="spellEnd"/>
            <w:r w:rsidRPr="00FF36C4">
              <w:rPr>
                <w:rFonts w:ascii="Cambria" w:hAnsi="Cambria"/>
              </w:rPr>
              <w:t xml:space="preserve"> </w:t>
            </w:r>
            <w:proofErr w:type="spellStart"/>
            <w:r w:rsidRPr="00FF36C4">
              <w:rPr>
                <w:rFonts w:ascii="Cambria" w:hAnsi="Cambria"/>
              </w:rPr>
              <w:t>Bisibu</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Wateshi</w:t>
            </w:r>
            <w:proofErr w:type="spellEnd"/>
            <w:r w:rsidRPr="00FF36C4">
              <w:rPr>
                <w:rFonts w:ascii="Cambria" w:hAnsi="Cambria"/>
              </w:rPr>
              <w:t xml:space="preserve"> </w:t>
            </w:r>
            <w:proofErr w:type="spellStart"/>
            <w:r w:rsidRPr="00FF36C4">
              <w:rPr>
                <w:rFonts w:ascii="Cambria" w:hAnsi="Cambria"/>
              </w:rPr>
              <w:t>Hange</w:t>
            </w:r>
            <w:proofErr w:type="spellEnd"/>
            <w:r w:rsidRPr="00FF36C4">
              <w:rPr>
                <w:rFonts w:ascii="Cambria" w:hAnsi="Cambria"/>
              </w:rPr>
              <w:t xml:space="preserve"> Martin</w:t>
            </w:r>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Kateo</w:t>
            </w:r>
            <w:proofErr w:type="spellEnd"/>
            <w:r w:rsidRPr="00FF36C4">
              <w:rPr>
                <w:rFonts w:ascii="Cambria" w:hAnsi="Cambria"/>
              </w:rPr>
              <w:t xml:space="preserve"> </w:t>
            </w:r>
            <w:proofErr w:type="spellStart"/>
            <w:r w:rsidRPr="00FF36C4">
              <w:rPr>
                <w:rFonts w:ascii="Cambria" w:hAnsi="Cambria"/>
              </w:rPr>
              <w:t>Nabishiri</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Chiyoka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Heri </w:t>
            </w:r>
            <w:proofErr w:type="spellStart"/>
            <w:r w:rsidRPr="00FF36C4">
              <w:rPr>
                <w:rFonts w:ascii="Cambria" w:hAnsi="Cambria"/>
              </w:rPr>
              <w:t>Bahuma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/2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val="restart"/>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Masiri</w:t>
            </w:r>
            <w:proofErr w:type="spellEnd"/>
            <w:r w:rsidRPr="00FF36C4">
              <w:rPr>
                <w:rFonts w:ascii="Cambria" w:hAnsi="Cambria"/>
              </w:rPr>
              <w:t xml:space="preserve"> </w:t>
            </w:r>
            <w:proofErr w:type="spellStart"/>
            <w:r w:rsidRPr="00FF36C4">
              <w:rPr>
                <w:rFonts w:ascii="Cambria" w:hAnsi="Cambria"/>
              </w:rPr>
              <w:t>Lutalwalumuuma</w:t>
            </w:r>
            <w:proofErr w:type="spellEnd"/>
            <w:r w:rsidRPr="00FF36C4">
              <w:rPr>
                <w:rFonts w:ascii="Cambria" w:hAnsi="Cambria"/>
              </w:rPr>
              <w:t xml:space="preserve"> </w:t>
            </w:r>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1/2Ha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Nabingi</w:t>
            </w:r>
            <w:proofErr w:type="spellEnd"/>
            <w:r w:rsidRPr="00FF36C4">
              <w:rPr>
                <w:rFonts w:ascii="Cambria" w:hAnsi="Cambria"/>
              </w:rPr>
              <w:t xml:space="preserve"> Bituma</w:t>
            </w:r>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Barikuwa</w:t>
            </w:r>
            <w:proofErr w:type="spellEnd"/>
            <w:r w:rsidRPr="00FF36C4">
              <w:rPr>
                <w:rFonts w:ascii="Cambria" w:hAnsi="Cambria"/>
              </w:rPr>
              <w:t xml:space="preserve"> </w:t>
            </w:r>
            <w:proofErr w:type="spellStart"/>
            <w:r w:rsidRPr="00FF36C4">
              <w:rPr>
                <w:rFonts w:ascii="Cambria" w:hAnsi="Cambria"/>
              </w:rPr>
              <w:t>Ongoza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1/2Ha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Claude </w:t>
            </w:r>
            <w:proofErr w:type="spellStart"/>
            <w:r w:rsidRPr="00FF36C4">
              <w:rPr>
                <w:rFonts w:ascii="Cambria" w:hAnsi="Cambria"/>
              </w:rPr>
              <w:t>Enebishi</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r>
              <w:rPr>
                <w:rFonts w:ascii="Cambria" w:hAnsi="Cambria"/>
              </w:rPr>
              <w:t>Timothé</w:t>
            </w:r>
            <w:r w:rsidRPr="00FF36C4">
              <w:rPr>
                <w:rFonts w:ascii="Cambria" w:hAnsi="Cambria"/>
              </w:rPr>
              <w:t xml:space="preserve"> Sindo</w:t>
            </w:r>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1/2Ha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Sage Safari </w:t>
            </w:r>
            <w:proofErr w:type="spellStart"/>
            <w:r w:rsidRPr="00FF36C4">
              <w:rPr>
                <w:rFonts w:ascii="Cambria" w:hAnsi="Cambria"/>
              </w:rPr>
              <w:t>Ngosibwa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Nafranga</w:t>
            </w:r>
            <w:proofErr w:type="spellEnd"/>
            <w:r w:rsidRPr="00FF36C4">
              <w:rPr>
                <w:rFonts w:ascii="Cambria" w:hAnsi="Cambria"/>
              </w:rPr>
              <w:t xml:space="preserve"> </w:t>
            </w:r>
            <w:proofErr w:type="spellStart"/>
            <w:r w:rsidRPr="00FF36C4">
              <w:rPr>
                <w:rFonts w:ascii="Cambria" w:hAnsi="Cambria"/>
              </w:rPr>
              <w:t>Zirirana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val="restart"/>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w:t>
            </w:r>
          </w:p>
        </w:tc>
        <w:tc>
          <w:tcPr>
            <w:tcW w:w="1089" w:type="dxa"/>
            <w:vMerge w:val="restart"/>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Mulonge</w:t>
            </w:r>
            <w:proofErr w:type="spellEnd"/>
          </w:p>
        </w:tc>
        <w:tc>
          <w:tcPr>
            <w:tcW w:w="1292" w:type="dxa"/>
            <w:vMerge w:val="restart"/>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Lukuwa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Bushakata</w:t>
            </w:r>
            <w:proofErr w:type="spellEnd"/>
            <w:r w:rsidRPr="00FF36C4">
              <w:rPr>
                <w:rFonts w:ascii="Cambria" w:hAnsi="Cambria"/>
              </w:rPr>
              <w:t xml:space="preserve"> </w:t>
            </w:r>
            <w:proofErr w:type="spellStart"/>
            <w:r w:rsidRPr="00FF36C4">
              <w:rPr>
                <w:rFonts w:ascii="Cambria" w:hAnsi="Cambria"/>
              </w:rPr>
              <w:t>Chirhe</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Batunamali</w:t>
            </w:r>
            <w:proofErr w:type="spellEnd"/>
            <w:r w:rsidRPr="00FF36C4">
              <w:rPr>
                <w:rFonts w:ascii="Cambria" w:hAnsi="Cambria"/>
              </w:rPr>
              <w:t xml:space="preserve"> </w:t>
            </w:r>
            <w:proofErr w:type="spellStart"/>
            <w:r w:rsidRPr="00FF36C4">
              <w:rPr>
                <w:rFonts w:ascii="Cambria" w:hAnsi="Cambria"/>
              </w:rPr>
              <w:t>Eranda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val="restart"/>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Bwesi</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André </w:t>
            </w:r>
            <w:proofErr w:type="spellStart"/>
            <w:r w:rsidRPr="00FF36C4">
              <w:rPr>
                <w:rFonts w:ascii="Cambria" w:hAnsi="Cambria"/>
              </w:rPr>
              <w:t>Barumu</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1/2Ha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Kulola</w:t>
            </w:r>
            <w:proofErr w:type="spellEnd"/>
            <w:r w:rsidRPr="00FF36C4">
              <w:rPr>
                <w:rFonts w:ascii="Cambria" w:hAnsi="Cambria"/>
              </w:rPr>
              <w:t xml:space="preserve"> </w:t>
            </w:r>
            <w:proofErr w:type="spellStart"/>
            <w:r w:rsidRPr="00FF36C4">
              <w:rPr>
                <w:rFonts w:ascii="Cambria" w:hAnsi="Cambria"/>
              </w:rPr>
              <w:t>Matagnaka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val="restart"/>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Chimbiro</w:t>
            </w:r>
            <w:proofErr w:type="spellEnd"/>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Bulaisi</w:t>
            </w:r>
            <w:proofErr w:type="spellEnd"/>
            <w:r w:rsidRPr="00FF36C4">
              <w:rPr>
                <w:rFonts w:ascii="Cambria" w:hAnsi="Cambria"/>
              </w:rPr>
              <w:t xml:space="preserve"> </w:t>
            </w:r>
            <w:proofErr w:type="spellStart"/>
            <w:r w:rsidRPr="00FF36C4">
              <w:rPr>
                <w:rFonts w:ascii="Cambria" w:hAnsi="Cambria"/>
              </w:rPr>
              <w:t>Musibiro</w:t>
            </w:r>
            <w:proofErr w:type="spellEnd"/>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vMerge/>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Chihaka</w:t>
            </w:r>
            <w:proofErr w:type="spellEnd"/>
            <w:r w:rsidRPr="00FF36C4">
              <w:rPr>
                <w:rFonts w:ascii="Cambria" w:hAnsi="Cambria"/>
              </w:rPr>
              <w:t xml:space="preserve"> Aminata</w:t>
            </w:r>
          </w:p>
        </w:tc>
        <w:tc>
          <w:tcPr>
            <w:tcW w:w="1479" w:type="dxa"/>
            <w:shd w:val="clear" w:color="auto" w:fill="auto"/>
          </w:tcPr>
          <w:p w:rsidR="007000E1" w:rsidRPr="00FF36C4" w:rsidRDefault="007000E1" w:rsidP="00990319">
            <w:pPr>
              <w:spacing w:after="0" w:line="240" w:lineRule="auto"/>
              <w:rPr>
                <w:rFonts w:ascii="Cambria" w:hAnsi="Cambria"/>
              </w:rPr>
            </w:pPr>
            <w:proofErr w:type="gramStart"/>
            <w:r w:rsidRPr="00FF36C4">
              <w:rPr>
                <w:rFonts w:ascii="Cambria" w:hAnsi="Cambria"/>
              </w:rPr>
              <w:t>½</w:t>
            </w:r>
            <w:proofErr w:type="gramEnd"/>
            <w:r w:rsidRPr="00FF36C4">
              <w:rPr>
                <w:rFonts w:ascii="Cambria" w:hAnsi="Cambria"/>
              </w:rPr>
              <w:t xml:space="preserve">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val="restart"/>
            <w:shd w:val="clear" w:color="auto" w:fill="auto"/>
          </w:tcPr>
          <w:p w:rsidR="007000E1" w:rsidRPr="00FF36C4" w:rsidRDefault="007000E1" w:rsidP="00990319">
            <w:pPr>
              <w:spacing w:after="0" w:line="240" w:lineRule="auto"/>
              <w:rPr>
                <w:rFonts w:ascii="Cambria" w:hAnsi="Cambria"/>
              </w:rPr>
            </w:pPr>
            <w:r w:rsidRPr="00FF36C4">
              <w:rPr>
                <w:rFonts w:ascii="Cambria" w:hAnsi="Cambria"/>
              </w:rPr>
              <w:t>3</w:t>
            </w: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Katana</w:t>
            </w:r>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David - </w:t>
            </w:r>
            <w:proofErr w:type="spellStart"/>
            <w:r w:rsidRPr="00FF36C4">
              <w:rPr>
                <w:rFonts w:ascii="Cambria" w:hAnsi="Cambria"/>
              </w:rPr>
              <w:t>Kusanwa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Buchungwa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Lwaboshi</w:t>
            </w:r>
            <w:proofErr w:type="spellEnd"/>
            <w:r w:rsidRPr="00FF36C4">
              <w:rPr>
                <w:rFonts w:ascii="Cambria" w:hAnsi="Cambria"/>
              </w:rPr>
              <w:t xml:space="preserve"> - </w:t>
            </w:r>
            <w:proofErr w:type="spellStart"/>
            <w:r w:rsidRPr="00FF36C4">
              <w:rPr>
                <w:rFonts w:ascii="Cambria" w:hAnsi="Cambria"/>
              </w:rPr>
              <w:t>Fungafunga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Mishebere</w:t>
            </w:r>
            <w:proofErr w:type="spellEnd"/>
          </w:p>
        </w:tc>
        <w:tc>
          <w:tcPr>
            <w:tcW w:w="2660"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Chiza</w:t>
            </w:r>
            <w:proofErr w:type="spellEnd"/>
            <w:r w:rsidRPr="00FF36C4">
              <w:rPr>
                <w:rFonts w:ascii="Cambria" w:hAnsi="Cambria"/>
              </w:rPr>
              <w:t xml:space="preserve"> - </w:t>
            </w:r>
            <w:proofErr w:type="spellStart"/>
            <w:r w:rsidRPr="00FF36C4">
              <w:rPr>
                <w:rFonts w:ascii="Cambria" w:hAnsi="Cambria"/>
              </w:rPr>
              <w:t>Nganja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val="restart"/>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Kalima</w:t>
            </w:r>
            <w:proofErr w:type="spellEnd"/>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Mihinga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Malonge</w:t>
            </w:r>
            <w:proofErr w:type="spellEnd"/>
            <w:r w:rsidRPr="00FF36C4">
              <w:rPr>
                <w:rFonts w:ascii="Cambria" w:hAnsi="Cambria"/>
              </w:rPr>
              <w:t xml:space="preserve"> - centre</w:t>
            </w:r>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Babembe</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Chabuka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Butacha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Chanjoka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Tukenji</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2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Lulingu</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Lukunju</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Mulenge</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Bungenge</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Chanderema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Chilauliro</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vMerge/>
            <w:shd w:val="clear" w:color="auto" w:fill="auto"/>
          </w:tcPr>
          <w:p w:rsidR="007000E1" w:rsidRPr="00FF36C4" w:rsidRDefault="007000E1" w:rsidP="00990319">
            <w:pPr>
              <w:spacing w:after="0" w:line="240" w:lineRule="auto"/>
              <w:rPr>
                <w:rFonts w:ascii="Cambria" w:hAnsi="Cambria"/>
              </w:rPr>
            </w:pPr>
          </w:p>
        </w:tc>
        <w:tc>
          <w:tcPr>
            <w:tcW w:w="1089" w:type="dxa"/>
            <w:vMerge/>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roofErr w:type="spellStart"/>
            <w:r w:rsidRPr="00FF36C4">
              <w:rPr>
                <w:rFonts w:ascii="Cambria" w:hAnsi="Cambria"/>
              </w:rPr>
              <w:t>Chabuka</w:t>
            </w:r>
            <w:proofErr w:type="spellEnd"/>
          </w:p>
        </w:tc>
        <w:tc>
          <w:tcPr>
            <w:tcW w:w="2660"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 xml:space="preserve">Chef de groupement de </w:t>
            </w:r>
            <w:proofErr w:type="spellStart"/>
            <w:r w:rsidRPr="00FF36C4">
              <w:rPr>
                <w:rFonts w:ascii="Cambria" w:hAnsi="Cambria"/>
              </w:rPr>
              <w:t>Karega</w:t>
            </w:r>
            <w:proofErr w:type="spellEnd"/>
          </w:p>
        </w:tc>
        <w:tc>
          <w:tcPr>
            <w:tcW w:w="1479" w:type="dxa"/>
            <w:shd w:val="clear" w:color="auto" w:fill="auto"/>
          </w:tcPr>
          <w:p w:rsidR="007000E1" w:rsidRPr="00FF36C4" w:rsidRDefault="007000E1" w:rsidP="00990319">
            <w:pPr>
              <w:spacing w:after="0" w:line="240" w:lineRule="auto"/>
              <w:rPr>
                <w:rFonts w:ascii="Cambria" w:hAnsi="Cambria"/>
              </w:rPr>
            </w:pPr>
            <w:r w:rsidRPr="00FF36C4">
              <w:rPr>
                <w:rFonts w:ascii="Cambria" w:hAnsi="Cambria"/>
              </w:rPr>
              <w:t>1 Ha</w:t>
            </w:r>
          </w:p>
        </w:tc>
        <w:tc>
          <w:tcPr>
            <w:tcW w:w="2410" w:type="dxa"/>
            <w:vMerge/>
            <w:shd w:val="clear" w:color="auto" w:fill="auto"/>
          </w:tcPr>
          <w:p w:rsidR="007000E1" w:rsidRPr="00FF36C4" w:rsidRDefault="007000E1" w:rsidP="00990319">
            <w:pPr>
              <w:spacing w:after="0" w:line="240" w:lineRule="auto"/>
              <w:rPr>
                <w:rFonts w:ascii="Cambria" w:hAnsi="Cambria"/>
              </w:rPr>
            </w:pPr>
          </w:p>
        </w:tc>
      </w:tr>
      <w:tr w:rsidR="007000E1" w:rsidRPr="00FF36C4" w:rsidTr="00990319">
        <w:tc>
          <w:tcPr>
            <w:tcW w:w="568" w:type="dxa"/>
            <w:shd w:val="clear" w:color="auto" w:fill="auto"/>
          </w:tcPr>
          <w:p w:rsidR="007000E1" w:rsidRPr="00FF36C4" w:rsidRDefault="007000E1" w:rsidP="00990319">
            <w:pPr>
              <w:spacing w:after="0" w:line="240" w:lineRule="auto"/>
              <w:rPr>
                <w:rFonts w:ascii="Cambria" w:hAnsi="Cambria"/>
              </w:rPr>
            </w:pPr>
          </w:p>
        </w:tc>
        <w:tc>
          <w:tcPr>
            <w:tcW w:w="1089" w:type="dxa"/>
            <w:shd w:val="clear" w:color="auto" w:fill="auto"/>
          </w:tcPr>
          <w:p w:rsidR="007000E1" w:rsidRPr="00FF36C4" w:rsidRDefault="007000E1" w:rsidP="00990319">
            <w:pPr>
              <w:spacing w:after="0" w:line="240" w:lineRule="auto"/>
              <w:rPr>
                <w:rFonts w:ascii="Cambria" w:hAnsi="Cambria"/>
              </w:rPr>
            </w:pPr>
          </w:p>
        </w:tc>
        <w:tc>
          <w:tcPr>
            <w:tcW w:w="1292" w:type="dxa"/>
            <w:shd w:val="clear" w:color="auto" w:fill="auto"/>
          </w:tcPr>
          <w:p w:rsidR="007000E1" w:rsidRPr="00FF36C4" w:rsidRDefault="007000E1" w:rsidP="00990319">
            <w:pPr>
              <w:spacing w:after="0" w:line="240" w:lineRule="auto"/>
              <w:rPr>
                <w:rFonts w:ascii="Cambria" w:hAnsi="Cambria"/>
              </w:rPr>
            </w:pPr>
          </w:p>
        </w:tc>
        <w:tc>
          <w:tcPr>
            <w:tcW w:w="2660" w:type="dxa"/>
            <w:shd w:val="clear" w:color="auto" w:fill="auto"/>
          </w:tcPr>
          <w:p w:rsidR="007000E1" w:rsidRPr="00FF36C4" w:rsidRDefault="007000E1" w:rsidP="00990319">
            <w:pPr>
              <w:spacing w:after="0" w:line="240" w:lineRule="auto"/>
              <w:rPr>
                <w:rFonts w:ascii="Cambria" w:hAnsi="Cambria"/>
              </w:rPr>
            </w:pPr>
          </w:p>
        </w:tc>
        <w:tc>
          <w:tcPr>
            <w:tcW w:w="1479" w:type="dxa"/>
            <w:shd w:val="clear" w:color="auto" w:fill="auto"/>
          </w:tcPr>
          <w:p w:rsidR="007000E1" w:rsidRPr="00FF36C4" w:rsidRDefault="007000E1" w:rsidP="00990319">
            <w:pPr>
              <w:spacing w:after="0" w:line="240" w:lineRule="auto"/>
              <w:rPr>
                <w:rFonts w:ascii="Cambria" w:hAnsi="Cambria"/>
              </w:rPr>
            </w:pPr>
          </w:p>
        </w:tc>
        <w:tc>
          <w:tcPr>
            <w:tcW w:w="2410" w:type="dxa"/>
            <w:shd w:val="clear" w:color="auto" w:fill="auto"/>
          </w:tcPr>
          <w:p w:rsidR="007000E1" w:rsidRPr="00FF36C4" w:rsidRDefault="007000E1" w:rsidP="00990319">
            <w:pPr>
              <w:spacing w:after="0" w:line="240" w:lineRule="auto"/>
              <w:rPr>
                <w:rFonts w:ascii="Cambria" w:hAnsi="Cambria"/>
              </w:rPr>
            </w:pPr>
          </w:p>
        </w:tc>
      </w:tr>
    </w:tbl>
    <w:p w:rsidR="007000E1" w:rsidRPr="00FF36C4" w:rsidRDefault="007000E1" w:rsidP="007000E1">
      <w:pPr>
        <w:rPr>
          <w:rFonts w:ascii="Cambria" w:hAnsi="Cambri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000E1" w:rsidRPr="00FF36C4" w:rsidTr="00990319">
        <w:tc>
          <w:tcPr>
            <w:tcW w:w="9781" w:type="dxa"/>
            <w:shd w:val="clear" w:color="auto" w:fill="auto"/>
          </w:tcPr>
          <w:p w:rsidR="007000E1" w:rsidRPr="00FF36C4" w:rsidRDefault="007000E1" w:rsidP="00990319">
            <w:pPr>
              <w:spacing w:after="0" w:line="240" w:lineRule="auto"/>
              <w:rPr>
                <w:rFonts w:ascii="Cambria" w:hAnsi="Cambria"/>
                <w:i/>
              </w:rPr>
            </w:pPr>
            <w:r w:rsidRPr="00FF36C4">
              <w:rPr>
                <w:rFonts w:ascii="Cambria" w:hAnsi="Cambria"/>
                <w:i/>
              </w:rPr>
              <w:t>Partant de l’avancée de la saison culturale, il se profil un défi dans la valorisation des champs écoles paysans, la période de valorisation des champs Ecoles paysans va coïncider avec celle où les ménages seront très occupés par les semis dans leurs exploitations respectives, ce qui risque de retarder certains travaux dans les CEP.</w:t>
            </w:r>
          </w:p>
          <w:p w:rsidR="007000E1" w:rsidRPr="00FF36C4" w:rsidRDefault="007000E1" w:rsidP="00990319">
            <w:pPr>
              <w:spacing w:after="0" w:line="240" w:lineRule="auto"/>
              <w:rPr>
                <w:rFonts w:ascii="Cambria" w:hAnsi="Cambria"/>
                <w:i/>
              </w:rPr>
            </w:pPr>
            <w:r w:rsidRPr="00FF36C4">
              <w:rPr>
                <w:rFonts w:ascii="Cambria" w:hAnsi="Cambria"/>
                <w:i/>
              </w:rPr>
              <w:t>L’idéal serait d’appuyer certains travaux (travaux d’ouverture) et inviter les ménages bénéficiaires pour les travaux de labours et de semis.</w:t>
            </w:r>
          </w:p>
          <w:p w:rsidR="007000E1" w:rsidRPr="00FF36C4" w:rsidRDefault="007000E1" w:rsidP="00990319">
            <w:pPr>
              <w:spacing w:after="0" w:line="240" w:lineRule="auto"/>
              <w:rPr>
                <w:rFonts w:ascii="Cambria" w:hAnsi="Cambria"/>
                <w:i/>
              </w:rPr>
            </w:pPr>
            <w:r w:rsidRPr="00FF36C4">
              <w:rPr>
                <w:rFonts w:ascii="Cambria" w:hAnsi="Cambria"/>
                <w:i/>
              </w:rPr>
              <w:t>Outre cela, il faudrait aussi accélérer le ciblage et la validation des ménages bénéficiaires pour faciliter leurs structurations et la formation autours des CEP.</w:t>
            </w:r>
          </w:p>
          <w:p w:rsidR="007000E1" w:rsidRPr="00FF36C4" w:rsidRDefault="007000E1" w:rsidP="00990319">
            <w:pPr>
              <w:spacing w:after="0" w:line="240" w:lineRule="auto"/>
              <w:rPr>
                <w:rFonts w:ascii="Cambria" w:hAnsi="Cambria"/>
                <w:i/>
              </w:rPr>
            </w:pPr>
          </w:p>
        </w:tc>
      </w:tr>
    </w:tbl>
    <w:p w:rsidR="007000E1" w:rsidRPr="00FF36C4" w:rsidRDefault="007000E1" w:rsidP="007000E1">
      <w:pPr>
        <w:rPr>
          <w:rFonts w:ascii="Cambria" w:hAnsi="Cambria"/>
        </w:rPr>
      </w:pPr>
    </w:p>
    <w:p w:rsidR="007000E1" w:rsidRPr="00FF36C4" w:rsidRDefault="007000E1" w:rsidP="007000E1">
      <w:pPr>
        <w:rPr>
          <w:rFonts w:ascii="Cambria" w:hAnsi="Cambria"/>
          <w:b/>
        </w:rPr>
      </w:pPr>
      <w:r w:rsidRPr="00FF36C4">
        <w:rPr>
          <w:rFonts w:ascii="Cambria" w:hAnsi="Cambria"/>
          <w:b/>
        </w:rPr>
        <w:t>III. De la préférence des intrants et outils agricoles.</w:t>
      </w:r>
    </w:p>
    <w:p w:rsidR="007000E1" w:rsidRPr="00FF36C4" w:rsidRDefault="007000E1" w:rsidP="007000E1">
      <w:pPr>
        <w:rPr>
          <w:rFonts w:ascii="Cambria" w:hAnsi="Cambria"/>
        </w:rPr>
      </w:pPr>
      <w:r w:rsidRPr="00FF36C4">
        <w:rPr>
          <w:rFonts w:ascii="Cambria" w:hAnsi="Cambria"/>
        </w:rPr>
        <w:t>S’agissant des besoins en intrants et outils aratoire</w:t>
      </w:r>
      <w:r>
        <w:rPr>
          <w:rFonts w:ascii="Cambria" w:hAnsi="Cambria"/>
        </w:rPr>
        <w:t>s</w:t>
      </w:r>
      <w:r w:rsidRPr="00FF36C4">
        <w:rPr>
          <w:rFonts w:ascii="Cambria" w:hAnsi="Cambria"/>
        </w:rPr>
        <w:t xml:space="preserve"> </w:t>
      </w:r>
    </w:p>
    <w:p w:rsidR="007000E1" w:rsidRPr="00FF36C4" w:rsidRDefault="007000E1" w:rsidP="007000E1">
      <w:pPr>
        <w:rPr>
          <w:rFonts w:ascii="Cambria" w:hAnsi="Cambria"/>
        </w:rPr>
      </w:pPr>
      <w:r w:rsidRPr="00FF36C4">
        <w:rPr>
          <w:rFonts w:ascii="Cambria" w:hAnsi="Cambria"/>
        </w:rPr>
        <w:t xml:space="preserve">Dans le groupement </w:t>
      </w:r>
      <w:proofErr w:type="spellStart"/>
      <w:r w:rsidRPr="00FF36C4">
        <w:rPr>
          <w:rFonts w:ascii="Cambria" w:hAnsi="Cambria"/>
        </w:rPr>
        <w:t>Kalima</w:t>
      </w:r>
      <w:proofErr w:type="spellEnd"/>
      <w:r w:rsidRPr="00FF36C4">
        <w:rPr>
          <w:rFonts w:ascii="Cambria" w:hAnsi="Cambria"/>
        </w:rPr>
        <w:t>, les besoins en outils suivant ont été exprimé</w:t>
      </w:r>
      <w:r>
        <w:rPr>
          <w:rFonts w:ascii="Cambria" w:hAnsi="Cambria"/>
        </w:rPr>
        <w:t>s</w:t>
      </w:r>
      <w:r w:rsidRPr="00FF36C4">
        <w:rPr>
          <w:rFonts w:ascii="Cambria" w:hAnsi="Cambria"/>
        </w:rPr>
        <w:t> :</w:t>
      </w:r>
    </w:p>
    <w:p w:rsidR="007000E1" w:rsidRPr="00FF36C4" w:rsidRDefault="007000E1" w:rsidP="007000E1">
      <w:pPr>
        <w:rPr>
          <w:rFonts w:ascii="Cambria" w:hAnsi="Cambria"/>
        </w:rPr>
      </w:pPr>
      <w:r w:rsidRPr="00FF36C4">
        <w:rPr>
          <w:rFonts w:ascii="Cambria" w:hAnsi="Cambria"/>
        </w:rPr>
        <w:t>- Houe</w:t>
      </w:r>
    </w:p>
    <w:p w:rsidR="007000E1" w:rsidRPr="00FF36C4" w:rsidRDefault="007000E1" w:rsidP="007000E1">
      <w:pPr>
        <w:rPr>
          <w:rFonts w:ascii="Cambria" w:hAnsi="Cambria"/>
        </w:rPr>
      </w:pPr>
      <w:r w:rsidRPr="00FF36C4">
        <w:rPr>
          <w:rFonts w:ascii="Cambria" w:hAnsi="Cambria"/>
        </w:rPr>
        <w:t>-Machette</w:t>
      </w:r>
    </w:p>
    <w:p w:rsidR="007000E1" w:rsidRPr="00FF36C4" w:rsidRDefault="007000E1" w:rsidP="007000E1">
      <w:pPr>
        <w:rPr>
          <w:rFonts w:ascii="Cambria" w:hAnsi="Cambria"/>
        </w:rPr>
      </w:pPr>
      <w:r w:rsidRPr="00FF36C4">
        <w:rPr>
          <w:rFonts w:ascii="Cambria" w:hAnsi="Cambria"/>
        </w:rPr>
        <w:t>-Tridents</w:t>
      </w:r>
    </w:p>
    <w:p w:rsidR="007000E1" w:rsidRPr="00FF36C4" w:rsidRDefault="007000E1" w:rsidP="007000E1">
      <w:pPr>
        <w:rPr>
          <w:rFonts w:ascii="Cambria" w:hAnsi="Cambria"/>
        </w:rPr>
      </w:pPr>
      <w:r w:rsidRPr="00FF36C4">
        <w:rPr>
          <w:rFonts w:ascii="Cambria" w:hAnsi="Cambria"/>
        </w:rPr>
        <w:t>-Bâches</w:t>
      </w:r>
      <w:r>
        <w:rPr>
          <w:rFonts w:ascii="Cambria" w:hAnsi="Cambria"/>
        </w:rPr>
        <w:t xml:space="preserve"> </w:t>
      </w:r>
      <w:proofErr w:type="gramStart"/>
      <w:r w:rsidRPr="00FF36C4">
        <w:rPr>
          <w:rFonts w:ascii="Cambria" w:hAnsi="Cambria"/>
        </w:rPr>
        <w:t>( pour</w:t>
      </w:r>
      <w:proofErr w:type="gramEnd"/>
      <w:r w:rsidRPr="00FF36C4">
        <w:rPr>
          <w:rFonts w:ascii="Cambria" w:hAnsi="Cambria"/>
        </w:rPr>
        <w:t xml:space="preserve"> le séchage de la récolte)</w:t>
      </w:r>
    </w:p>
    <w:p w:rsidR="007000E1" w:rsidRPr="00FF36C4" w:rsidRDefault="007000E1" w:rsidP="007000E1">
      <w:pPr>
        <w:rPr>
          <w:rFonts w:ascii="Cambria" w:hAnsi="Cambria"/>
        </w:rPr>
      </w:pPr>
      <w:r w:rsidRPr="00FF36C4">
        <w:rPr>
          <w:rFonts w:ascii="Cambria" w:hAnsi="Cambria"/>
        </w:rPr>
        <w:t>S’agissant des besoins en semence, les variétés suivantes ont été adoptées.</w:t>
      </w:r>
    </w:p>
    <w:p w:rsidR="007000E1" w:rsidRPr="00FF36C4" w:rsidRDefault="007000E1" w:rsidP="007000E1">
      <w:pPr>
        <w:rPr>
          <w:rFonts w:ascii="Cambria" w:hAnsi="Cambria"/>
        </w:rPr>
      </w:pPr>
      <w:r w:rsidRPr="00FF36C4">
        <w:rPr>
          <w:rFonts w:ascii="Cambria" w:hAnsi="Cambria"/>
        </w:rPr>
        <w:t>-Haricots volubiles</w:t>
      </w:r>
      <w:r>
        <w:rPr>
          <w:rFonts w:ascii="Cambria" w:hAnsi="Cambria"/>
        </w:rPr>
        <w:t xml:space="preserve"> </w:t>
      </w:r>
      <w:r w:rsidRPr="00FF36C4">
        <w:rPr>
          <w:rFonts w:ascii="Cambria" w:hAnsi="Cambria"/>
        </w:rPr>
        <w:t>(</w:t>
      </w:r>
      <w:proofErr w:type="spellStart"/>
      <w:r w:rsidRPr="00FF36C4">
        <w:rPr>
          <w:rFonts w:ascii="Cambria" w:hAnsi="Cambria"/>
        </w:rPr>
        <w:t>Nabulanget</w:t>
      </w:r>
      <w:proofErr w:type="spellEnd"/>
      <w:r w:rsidRPr="00FF36C4">
        <w:rPr>
          <w:rFonts w:ascii="Cambria" w:hAnsi="Cambria"/>
        </w:rPr>
        <w:t>)</w:t>
      </w:r>
    </w:p>
    <w:p w:rsidR="007000E1" w:rsidRPr="00FF36C4" w:rsidRDefault="007000E1" w:rsidP="007000E1">
      <w:pPr>
        <w:rPr>
          <w:rFonts w:ascii="Cambria" w:hAnsi="Cambria"/>
        </w:rPr>
      </w:pPr>
      <w:r w:rsidRPr="00FF36C4">
        <w:rPr>
          <w:rFonts w:ascii="Cambria" w:hAnsi="Cambria"/>
        </w:rPr>
        <w:t>-Haricots nains</w:t>
      </w:r>
      <w:r>
        <w:rPr>
          <w:rFonts w:ascii="Cambria" w:hAnsi="Cambria"/>
        </w:rPr>
        <w:t xml:space="preserve"> (</w:t>
      </w:r>
      <w:proofErr w:type="spellStart"/>
      <w:r>
        <w:rPr>
          <w:rFonts w:ascii="Cambria" w:hAnsi="Cambria"/>
        </w:rPr>
        <w:t>Mu</w:t>
      </w:r>
      <w:r w:rsidRPr="00FF36C4">
        <w:rPr>
          <w:rFonts w:ascii="Cambria" w:hAnsi="Cambria"/>
        </w:rPr>
        <w:t>shi</w:t>
      </w:r>
      <w:proofErr w:type="spellEnd"/>
      <w:r w:rsidRPr="00FF36C4">
        <w:rPr>
          <w:rFonts w:ascii="Cambria" w:hAnsi="Cambria"/>
        </w:rPr>
        <w:t xml:space="preserve"> – </w:t>
      </w:r>
      <w:proofErr w:type="spellStart"/>
      <w:r w:rsidRPr="00FF36C4">
        <w:rPr>
          <w:rFonts w:ascii="Cambria" w:hAnsi="Cambria"/>
        </w:rPr>
        <w:t>kazi</w:t>
      </w:r>
      <w:proofErr w:type="spellEnd"/>
      <w:r w:rsidRPr="00FF36C4">
        <w:rPr>
          <w:rFonts w:ascii="Cambria" w:hAnsi="Cambria"/>
        </w:rPr>
        <w:t>)</w:t>
      </w:r>
    </w:p>
    <w:p w:rsidR="007000E1" w:rsidRPr="00FF36C4" w:rsidRDefault="007000E1" w:rsidP="007000E1">
      <w:pPr>
        <w:rPr>
          <w:rFonts w:ascii="Cambria" w:hAnsi="Cambria"/>
        </w:rPr>
      </w:pPr>
      <w:r w:rsidRPr="00FF36C4">
        <w:rPr>
          <w:rFonts w:ascii="Cambria" w:hAnsi="Cambria"/>
        </w:rPr>
        <w:t>-Maïs</w:t>
      </w:r>
    </w:p>
    <w:p w:rsidR="007000E1" w:rsidRPr="00FF36C4" w:rsidRDefault="007000E1" w:rsidP="007000E1">
      <w:pPr>
        <w:rPr>
          <w:rFonts w:ascii="Cambria" w:hAnsi="Cambria"/>
        </w:rPr>
      </w:pPr>
      <w:r w:rsidRPr="00FF36C4">
        <w:rPr>
          <w:rFonts w:ascii="Cambria" w:hAnsi="Cambria"/>
        </w:rPr>
        <w:t xml:space="preserve">Dans le groupement </w:t>
      </w:r>
      <w:proofErr w:type="spellStart"/>
      <w:r w:rsidRPr="00FF36C4">
        <w:rPr>
          <w:rFonts w:ascii="Cambria" w:hAnsi="Cambria"/>
        </w:rPr>
        <w:t>Ndando</w:t>
      </w:r>
      <w:proofErr w:type="spellEnd"/>
      <w:r w:rsidRPr="00FF36C4">
        <w:rPr>
          <w:rFonts w:ascii="Cambria" w:hAnsi="Cambria"/>
        </w:rPr>
        <w:t xml:space="preserve">, localités de </w:t>
      </w:r>
      <w:proofErr w:type="spellStart"/>
      <w:r w:rsidRPr="00FF36C4">
        <w:rPr>
          <w:rFonts w:ascii="Cambria" w:hAnsi="Cambria"/>
        </w:rPr>
        <w:t>Lukowa</w:t>
      </w:r>
      <w:proofErr w:type="spellEnd"/>
      <w:r w:rsidRPr="00FF36C4">
        <w:rPr>
          <w:rFonts w:ascii="Cambria" w:hAnsi="Cambria"/>
        </w:rPr>
        <w:t xml:space="preserve">, </w:t>
      </w:r>
      <w:proofErr w:type="spellStart"/>
      <w:r w:rsidRPr="00FF36C4">
        <w:rPr>
          <w:rFonts w:ascii="Cambria" w:hAnsi="Cambria"/>
        </w:rPr>
        <w:t>Chiyoka</w:t>
      </w:r>
      <w:proofErr w:type="spellEnd"/>
      <w:r w:rsidRPr="00FF36C4">
        <w:rPr>
          <w:rFonts w:ascii="Cambria" w:hAnsi="Cambria"/>
        </w:rPr>
        <w:t xml:space="preserve"> et </w:t>
      </w:r>
      <w:proofErr w:type="spellStart"/>
      <w:proofErr w:type="gramStart"/>
      <w:r w:rsidRPr="00FF36C4">
        <w:rPr>
          <w:rFonts w:ascii="Cambria" w:hAnsi="Cambria"/>
        </w:rPr>
        <w:t>Kalongola</w:t>
      </w:r>
      <w:proofErr w:type="spellEnd"/>
      <w:r w:rsidRPr="00FF36C4">
        <w:rPr>
          <w:rFonts w:ascii="Cambria" w:hAnsi="Cambria"/>
        </w:rPr>
        <w:t xml:space="preserve">,   </w:t>
      </w:r>
      <w:proofErr w:type="gramEnd"/>
      <w:r w:rsidRPr="00FF36C4">
        <w:rPr>
          <w:rFonts w:ascii="Cambria" w:hAnsi="Cambria"/>
        </w:rPr>
        <w:t xml:space="preserve"> les préférences  intrants agricoles pour la campagne A se présente comme suis :</w:t>
      </w:r>
    </w:p>
    <w:p w:rsidR="007000E1" w:rsidRPr="00FF36C4" w:rsidRDefault="007000E1" w:rsidP="007000E1">
      <w:pPr>
        <w:spacing w:line="240" w:lineRule="auto"/>
        <w:rPr>
          <w:rFonts w:ascii="Cambria" w:hAnsi="Cambria"/>
        </w:rPr>
      </w:pPr>
      <w:r w:rsidRPr="00FF36C4">
        <w:rPr>
          <w:rFonts w:ascii="Cambria" w:hAnsi="Cambria"/>
        </w:rPr>
        <w:t xml:space="preserve">-  Haricot volubile : Variété   </w:t>
      </w:r>
      <w:proofErr w:type="spellStart"/>
      <w:r w:rsidRPr="00FF36C4">
        <w:rPr>
          <w:rFonts w:ascii="Cambria" w:hAnsi="Cambria"/>
        </w:rPr>
        <w:t>Nabulanget</w:t>
      </w:r>
      <w:proofErr w:type="spellEnd"/>
      <w:r w:rsidRPr="00FF36C4">
        <w:rPr>
          <w:rFonts w:ascii="Cambria" w:hAnsi="Cambria"/>
        </w:rPr>
        <w:t xml:space="preserve">, </w:t>
      </w:r>
      <w:proofErr w:type="spellStart"/>
      <w:r w:rsidRPr="00FF36C4">
        <w:rPr>
          <w:rFonts w:ascii="Cambria" w:hAnsi="Cambria"/>
        </w:rPr>
        <w:t>Nabulenga</w:t>
      </w:r>
      <w:proofErr w:type="spellEnd"/>
      <w:r w:rsidRPr="00FF36C4">
        <w:rPr>
          <w:rFonts w:ascii="Cambria" w:hAnsi="Cambria"/>
        </w:rPr>
        <w:t xml:space="preserve"> et MAC 44                                                                                -  Arachide</w:t>
      </w:r>
      <w:r>
        <w:rPr>
          <w:rFonts w:ascii="Cambria" w:hAnsi="Cambria"/>
        </w:rPr>
        <w:t>s</w:t>
      </w:r>
      <w:r w:rsidRPr="00FF36C4">
        <w:rPr>
          <w:rFonts w:ascii="Cambria" w:hAnsi="Cambria"/>
        </w:rPr>
        <w:t xml:space="preserve"> Red Beauty                                                                                                                                                               -  Mais </w:t>
      </w:r>
      <w:proofErr w:type="spellStart"/>
      <w:r w:rsidRPr="00FF36C4">
        <w:rPr>
          <w:rFonts w:ascii="Cambria" w:hAnsi="Cambria"/>
        </w:rPr>
        <w:t>Ekavel</w:t>
      </w:r>
      <w:proofErr w:type="spellEnd"/>
      <w:r w:rsidRPr="00FF36C4">
        <w:rPr>
          <w:rFonts w:ascii="Cambria" w:hAnsi="Cambria"/>
        </w:rPr>
        <w:t xml:space="preserve"> et 2M625</w:t>
      </w:r>
    </w:p>
    <w:p w:rsidR="007000E1" w:rsidRPr="00FF36C4" w:rsidRDefault="007000E1" w:rsidP="007000E1">
      <w:pPr>
        <w:rPr>
          <w:rFonts w:ascii="Cambria" w:hAnsi="Cambria"/>
        </w:rPr>
      </w:pPr>
      <w:r w:rsidRPr="00FF36C4">
        <w:rPr>
          <w:rFonts w:ascii="Cambria" w:hAnsi="Cambria"/>
        </w:rPr>
        <w:t>Quant aux outils aratoires, ils ont manifesté les préférences suivantes :</w:t>
      </w:r>
    </w:p>
    <w:p w:rsidR="007000E1" w:rsidRPr="00FF36C4" w:rsidRDefault="007000E1" w:rsidP="007000E1">
      <w:pPr>
        <w:rPr>
          <w:rFonts w:ascii="Cambria" w:hAnsi="Cambria"/>
        </w:rPr>
      </w:pPr>
      <w:r w:rsidRPr="00FF36C4">
        <w:rPr>
          <w:rFonts w:ascii="Cambria" w:hAnsi="Cambria"/>
        </w:rPr>
        <w:t>-  Houe                                                                                                                                                                                             - Machette                                                                                                                                                                                   -  Bâches (pour les champs écoles paysans)                                                                                                                            - Tridents</w:t>
      </w:r>
    </w:p>
    <w:p w:rsidR="007000E1" w:rsidRPr="00FF36C4" w:rsidRDefault="007000E1" w:rsidP="007000E1">
      <w:pPr>
        <w:rPr>
          <w:rFonts w:ascii="Cambria" w:hAnsi="Cambria"/>
        </w:rPr>
      </w:pPr>
      <w:r w:rsidRPr="00FF36C4">
        <w:rPr>
          <w:rFonts w:ascii="Cambria" w:hAnsi="Cambria"/>
        </w:rPr>
        <w:t xml:space="preserve">-Sacs vide de 100 </w:t>
      </w:r>
      <w:proofErr w:type="spellStart"/>
      <w:r w:rsidRPr="00FF36C4">
        <w:rPr>
          <w:rFonts w:ascii="Cambria" w:hAnsi="Cambria"/>
        </w:rPr>
        <w:t>Kgs</w:t>
      </w:r>
      <w:proofErr w:type="spellEnd"/>
      <w:r w:rsidRPr="00FF36C4">
        <w:rPr>
          <w:rFonts w:ascii="Cambria" w:hAnsi="Cambria"/>
        </w:rPr>
        <w:t xml:space="preserve"> pour les déplacements de produits.</w:t>
      </w:r>
    </w:p>
    <w:p w:rsidR="007000E1" w:rsidRPr="00FF36C4" w:rsidRDefault="007000E1" w:rsidP="007000E1">
      <w:pPr>
        <w:rPr>
          <w:rFonts w:ascii="Cambria" w:hAnsi="Cambria"/>
        </w:rPr>
      </w:pPr>
      <w:r w:rsidRPr="00FF36C4">
        <w:rPr>
          <w:rFonts w:ascii="Cambria" w:hAnsi="Cambria"/>
        </w:rPr>
        <w:t xml:space="preserve">Enfin, à </w:t>
      </w:r>
      <w:proofErr w:type="spellStart"/>
      <w:r w:rsidRPr="00FF36C4">
        <w:rPr>
          <w:rFonts w:ascii="Cambria" w:hAnsi="Cambria"/>
        </w:rPr>
        <w:t>Mulonge</w:t>
      </w:r>
      <w:proofErr w:type="spellEnd"/>
      <w:r w:rsidRPr="00FF36C4">
        <w:rPr>
          <w:rFonts w:ascii="Cambria" w:hAnsi="Cambria"/>
        </w:rPr>
        <w:t xml:space="preserve"> dans les localités </w:t>
      </w:r>
      <w:proofErr w:type="spellStart"/>
      <w:r w:rsidRPr="00FF36C4">
        <w:rPr>
          <w:rFonts w:ascii="Cambria" w:hAnsi="Cambria"/>
        </w:rPr>
        <w:t>Lukowa</w:t>
      </w:r>
      <w:proofErr w:type="spellEnd"/>
      <w:r w:rsidRPr="00FF36C4">
        <w:rPr>
          <w:rFonts w:ascii="Cambria" w:hAnsi="Cambria"/>
        </w:rPr>
        <w:t>,</w:t>
      </w:r>
      <w:r>
        <w:rPr>
          <w:rFonts w:ascii="Cambria" w:hAnsi="Cambria"/>
        </w:rPr>
        <w:t xml:space="preserve"> </w:t>
      </w:r>
      <w:proofErr w:type="spellStart"/>
      <w:r>
        <w:rPr>
          <w:rFonts w:ascii="Cambria" w:hAnsi="Cambria"/>
        </w:rPr>
        <w:t>Bwesi</w:t>
      </w:r>
      <w:proofErr w:type="spellEnd"/>
      <w:r>
        <w:rPr>
          <w:rFonts w:ascii="Cambria" w:hAnsi="Cambria"/>
        </w:rPr>
        <w:t xml:space="preserve">, </w:t>
      </w:r>
      <w:proofErr w:type="spellStart"/>
      <w:r>
        <w:rPr>
          <w:rFonts w:ascii="Cambria" w:hAnsi="Cambria"/>
        </w:rPr>
        <w:t>Chimbiro</w:t>
      </w:r>
      <w:proofErr w:type="spellEnd"/>
      <w:r>
        <w:rPr>
          <w:rFonts w:ascii="Cambria" w:hAnsi="Cambria"/>
        </w:rPr>
        <w:t xml:space="preserve"> les mé</w:t>
      </w:r>
      <w:r w:rsidRPr="00FF36C4">
        <w:rPr>
          <w:rFonts w:ascii="Cambria" w:hAnsi="Cambria"/>
        </w:rPr>
        <w:t xml:space="preserve">nages </w:t>
      </w:r>
      <w:proofErr w:type="gramStart"/>
      <w:r w:rsidRPr="00FF36C4">
        <w:rPr>
          <w:rFonts w:ascii="Cambria" w:hAnsi="Cambria"/>
        </w:rPr>
        <w:t xml:space="preserve">consultés </w:t>
      </w:r>
      <w:r>
        <w:rPr>
          <w:rFonts w:ascii="Cambria" w:hAnsi="Cambria"/>
        </w:rPr>
        <w:t xml:space="preserve"> à</w:t>
      </w:r>
      <w:proofErr w:type="gramEnd"/>
      <w:r>
        <w:rPr>
          <w:rFonts w:ascii="Cambria" w:hAnsi="Cambria"/>
        </w:rPr>
        <w:t xml:space="preserve"> travers les</w:t>
      </w:r>
      <w:r w:rsidRPr="00FF36C4">
        <w:rPr>
          <w:rFonts w:ascii="Cambria" w:hAnsi="Cambria"/>
        </w:rPr>
        <w:t xml:space="preserve"> focus group, ont exprimé les choix  en intrants des variétés suivantes en ordre de priorité :</w:t>
      </w:r>
    </w:p>
    <w:p w:rsidR="007000E1" w:rsidRPr="00FF36C4" w:rsidRDefault="007000E1" w:rsidP="007000E1">
      <w:pPr>
        <w:pStyle w:val="Paragraphedeliste"/>
        <w:numPr>
          <w:ilvl w:val="0"/>
          <w:numId w:val="1"/>
        </w:numPr>
        <w:rPr>
          <w:rFonts w:ascii="Cambria" w:hAnsi="Cambria"/>
        </w:rPr>
      </w:pPr>
      <w:r w:rsidRPr="00FF36C4">
        <w:rPr>
          <w:rFonts w:ascii="Cambria" w:hAnsi="Cambria"/>
        </w:rPr>
        <w:t>Haricot Nain RWR2245</w:t>
      </w:r>
    </w:p>
    <w:p w:rsidR="007000E1" w:rsidRPr="00FF36C4" w:rsidRDefault="007000E1" w:rsidP="007000E1">
      <w:pPr>
        <w:pStyle w:val="Paragraphedeliste"/>
        <w:numPr>
          <w:ilvl w:val="0"/>
          <w:numId w:val="1"/>
        </w:numPr>
        <w:rPr>
          <w:rFonts w:ascii="Cambria" w:hAnsi="Cambria"/>
        </w:rPr>
      </w:pPr>
      <w:r w:rsidRPr="00FF36C4">
        <w:rPr>
          <w:rFonts w:ascii="Cambria" w:hAnsi="Cambria"/>
        </w:rPr>
        <w:t>Haricot Volubiles-</w:t>
      </w:r>
      <w:proofErr w:type="spellStart"/>
      <w:r w:rsidRPr="00FF36C4">
        <w:rPr>
          <w:rFonts w:ascii="Cambria" w:hAnsi="Cambria"/>
        </w:rPr>
        <w:t>Nabulangete</w:t>
      </w:r>
      <w:proofErr w:type="spellEnd"/>
    </w:p>
    <w:p w:rsidR="007000E1" w:rsidRPr="00FF36C4" w:rsidRDefault="007000E1" w:rsidP="007000E1">
      <w:pPr>
        <w:pStyle w:val="Paragraphedeliste"/>
        <w:numPr>
          <w:ilvl w:val="0"/>
          <w:numId w:val="1"/>
        </w:numPr>
        <w:rPr>
          <w:rFonts w:ascii="Cambria" w:hAnsi="Cambria"/>
        </w:rPr>
      </w:pPr>
      <w:r>
        <w:rPr>
          <w:rFonts w:ascii="Cambria" w:hAnsi="Cambria"/>
        </w:rPr>
        <w:t>Maï</w:t>
      </w:r>
      <w:r w:rsidRPr="00FF36C4">
        <w:rPr>
          <w:rFonts w:ascii="Cambria" w:hAnsi="Cambria"/>
        </w:rPr>
        <w:t>s</w:t>
      </w:r>
    </w:p>
    <w:p w:rsidR="007000E1" w:rsidRPr="00FF36C4" w:rsidRDefault="007000E1" w:rsidP="007000E1">
      <w:pPr>
        <w:pStyle w:val="Paragraphedeliste"/>
        <w:numPr>
          <w:ilvl w:val="0"/>
          <w:numId w:val="1"/>
        </w:numPr>
        <w:rPr>
          <w:rFonts w:ascii="Cambria" w:hAnsi="Cambria"/>
        </w:rPr>
      </w:pPr>
      <w:r w:rsidRPr="00FF36C4">
        <w:rPr>
          <w:rFonts w:ascii="Cambria" w:hAnsi="Cambria"/>
        </w:rPr>
        <w:t>Arachide</w:t>
      </w:r>
      <w:r>
        <w:rPr>
          <w:rFonts w:ascii="Cambria" w:hAnsi="Cambria"/>
        </w:rPr>
        <w:t>s</w:t>
      </w:r>
    </w:p>
    <w:p w:rsidR="007000E1" w:rsidRPr="00FF36C4" w:rsidRDefault="007000E1" w:rsidP="007000E1">
      <w:pPr>
        <w:rPr>
          <w:rFonts w:ascii="Cambria" w:hAnsi="Cambria"/>
        </w:rPr>
      </w:pPr>
      <w:r w:rsidRPr="00FF36C4">
        <w:rPr>
          <w:rFonts w:ascii="Cambria" w:hAnsi="Cambria"/>
        </w:rPr>
        <w:lastRenderedPageBreak/>
        <w:t>Pour les outils aratoires, ils ont évoqué en ordre de priorité les matériels suivants :</w:t>
      </w:r>
    </w:p>
    <w:p w:rsidR="007000E1" w:rsidRPr="00FF36C4" w:rsidRDefault="007000E1" w:rsidP="007000E1">
      <w:pPr>
        <w:pStyle w:val="Paragraphedeliste"/>
        <w:numPr>
          <w:ilvl w:val="0"/>
          <w:numId w:val="1"/>
        </w:numPr>
        <w:rPr>
          <w:rFonts w:ascii="Cambria" w:hAnsi="Cambria"/>
        </w:rPr>
      </w:pPr>
      <w:r w:rsidRPr="00FF36C4">
        <w:rPr>
          <w:rFonts w:ascii="Cambria" w:hAnsi="Cambria"/>
        </w:rPr>
        <w:t>Houe</w:t>
      </w:r>
    </w:p>
    <w:p w:rsidR="007000E1" w:rsidRPr="00FF36C4" w:rsidRDefault="007000E1" w:rsidP="007000E1">
      <w:pPr>
        <w:pStyle w:val="Paragraphedeliste"/>
        <w:numPr>
          <w:ilvl w:val="0"/>
          <w:numId w:val="1"/>
        </w:numPr>
        <w:rPr>
          <w:rFonts w:ascii="Cambria" w:hAnsi="Cambria"/>
        </w:rPr>
      </w:pPr>
      <w:r w:rsidRPr="00FF36C4">
        <w:rPr>
          <w:rFonts w:ascii="Cambria" w:hAnsi="Cambria"/>
        </w:rPr>
        <w:t>Machettes</w:t>
      </w:r>
    </w:p>
    <w:p w:rsidR="007000E1" w:rsidRPr="00FF36C4" w:rsidRDefault="007000E1" w:rsidP="007000E1">
      <w:pPr>
        <w:pStyle w:val="Paragraphedeliste"/>
        <w:numPr>
          <w:ilvl w:val="0"/>
          <w:numId w:val="1"/>
        </w:numPr>
        <w:rPr>
          <w:rFonts w:ascii="Cambria" w:hAnsi="Cambria"/>
        </w:rPr>
      </w:pPr>
      <w:r w:rsidRPr="00FF36C4">
        <w:rPr>
          <w:rFonts w:ascii="Cambria" w:hAnsi="Cambria"/>
        </w:rPr>
        <w:t>Tridents</w:t>
      </w:r>
    </w:p>
    <w:p w:rsidR="007000E1" w:rsidRPr="00FF36C4" w:rsidRDefault="007000E1" w:rsidP="007000E1">
      <w:pPr>
        <w:pStyle w:val="Paragraphedeliste"/>
        <w:numPr>
          <w:ilvl w:val="0"/>
          <w:numId w:val="1"/>
        </w:numPr>
        <w:rPr>
          <w:rFonts w:ascii="Cambria" w:hAnsi="Cambria"/>
        </w:rPr>
      </w:pPr>
      <w:r w:rsidRPr="00FF36C4">
        <w:rPr>
          <w:rFonts w:ascii="Cambria" w:hAnsi="Cambria"/>
        </w:rPr>
        <w:t>Les bâches pour le séchage des produits des récoltes (pour le CEP)</w:t>
      </w:r>
    </w:p>
    <w:p w:rsidR="007000E1" w:rsidRPr="00FF36C4" w:rsidRDefault="007000E1" w:rsidP="007000E1">
      <w:pPr>
        <w:pStyle w:val="Paragraphedeliste"/>
        <w:numPr>
          <w:ilvl w:val="0"/>
          <w:numId w:val="1"/>
        </w:numPr>
        <w:rPr>
          <w:rFonts w:ascii="Cambria" w:hAnsi="Cambria"/>
        </w:rPr>
      </w:pPr>
      <w:r w:rsidRPr="00FF36C4">
        <w:rPr>
          <w:rFonts w:ascii="Cambria" w:hAnsi="Cambria"/>
        </w:rPr>
        <w:t xml:space="preserve">Sacs vides de 100 </w:t>
      </w:r>
      <w:r>
        <w:rPr>
          <w:rFonts w:ascii="Cambria" w:hAnsi="Cambria"/>
        </w:rPr>
        <w:t>kg pour le déplacement</w:t>
      </w:r>
      <w:r w:rsidRPr="00FF36C4">
        <w:rPr>
          <w:rFonts w:ascii="Cambria" w:hAnsi="Cambria"/>
        </w:rPr>
        <w:t xml:space="preserve"> des produits (parties CEP)</w:t>
      </w:r>
    </w:p>
    <w:p w:rsidR="007000E1" w:rsidRPr="00FF36C4" w:rsidRDefault="007000E1" w:rsidP="007000E1">
      <w:pPr>
        <w:pStyle w:val="Paragraphedeliste"/>
        <w:numPr>
          <w:ilvl w:val="0"/>
          <w:numId w:val="1"/>
        </w:numPr>
        <w:rPr>
          <w:rFonts w:ascii="Cambria" w:hAnsi="Cambri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000E1" w:rsidRPr="00FF36C4" w:rsidTr="00990319">
        <w:tc>
          <w:tcPr>
            <w:tcW w:w="9351" w:type="dxa"/>
            <w:shd w:val="clear" w:color="auto" w:fill="auto"/>
          </w:tcPr>
          <w:p w:rsidR="007000E1" w:rsidRPr="00FF36C4" w:rsidRDefault="007000E1" w:rsidP="00990319">
            <w:pPr>
              <w:spacing w:after="0" w:line="240" w:lineRule="auto"/>
              <w:rPr>
                <w:rFonts w:ascii="Cambria" w:hAnsi="Cambria"/>
                <w:i/>
              </w:rPr>
            </w:pPr>
            <w:r w:rsidRPr="00FF36C4">
              <w:rPr>
                <w:rFonts w:ascii="Cambria" w:hAnsi="Cambria"/>
                <w:i/>
              </w:rPr>
              <w:t xml:space="preserve">De ce qui précède, nous remarquons, qu’il n’y a pas une grande différence entre les </w:t>
            </w:r>
            <w:r>
              <w:rPr>
                <w:rFonts w:ascii="Cambria" w:hAnsi="Cambria"/>
                <w:i/>
              </w:rPr>
              <w:t xml:space="preserve">intrants proposés par </w:t>
            </w:r>
            <w:proofErr w:type="spellStart"/>
            <w:r>
              <w:rPr>
                <w:rFonts w:ascii="Cambria" w:hAnsi="Cambria"/>
                <w:i/>
              </w:rPr>
              <w:t>Senasem</w:t>
            </w:r>
            <w:proofErr w:type="spellEnd"/>
            <w:r>
              <w:rPr>
                <w:rFonts w:ascii="Cambria" w:hAnsi="Cambria"/>
                <w:i/>
              </w:rPr>
              <w:t xml:space="preserve"> e</w:t>
            </w:r>
            <w:r w:rsidRPr="00FF36C4">
              <w:rPr>
                <w:rFonts w:ascii="Cambria" w:hAnsi="Cambria"/>
                <w:i/>
              </w:rPr>
              <w:t>t la préférence de la communauté,</w:t>
            </w:r>
          </w:p>
          <w:p w:rsidR="007000E1" w:rsidRPr="00FF36C4" w:rsidRDefault="007000E1" w:rsidP="00990319">
            <w:pPr>
              <w:spacing w:after="0" w:line="240" w:lineRule="auto"/>
              <w:rPr>
                <w:rFonts w:ascii="Cambria" w:hAnsi="Cambria"/>
                <w:i/>
              </w:rPr>
            </w:pPr>
            <w:r w:rsidRPr="00FF36C4">
              <w:rPr>
                <w:rFonts w:ascii="Cambria" w:hAnsi="Cambria"/>
                <w:i/>
              </w:rPr>
              <w:t>Toute fois pour les outils aratoires, étant dans la zone forestière, en plus de la machette, les sacs vides, les bâches ont été sollicités dans la foire.</w:t>
            </w:r>
          </w:p>
          <w:p w:rsidR="007000E1" w:rsidRPr="00FF36C4" w:rsidRDefault="007000E1" w:rsidP="00990319">
            <w:pPr>
              <w:spacing w:after="0" w:line="240" w:lineRule="auto"/>
              <w:rPr>
                <w:rFonts w:ascii="Cambria" w:hAnsi="Cambria"/>
                <w:b/>
              </w:rPr>
            </w:pPr>
          </w:p>
        </w:tc>
      </w:tr>
    </w:tbl>
    <w:p w:rsidR="007000E1" w:rsidRPr="00FF36C4" w:rsidRDefault="007000E1" w:rsidP="007000E1">
      <w:pPr>
        <w:rPr>
          <w:rFonts w:ascii="Cambria" w:hAnsi="Cambria"/>
          <w:b/>
        </w:rPr>
      </w:pPr>
    </w:p>
    <w:p w:rsidR="007000E1" w:rsidRPr="00FF36C4" w:rsidRDefault="007000E1" w:rsidP="007000E1">
      <w:pPr>
        <w:rPr>
          <w:rFonts w:ascii="Cambria" w:hAnsi="Cambria"/>
          <w:b/>
        </w:rPr>
      </w:pPr>
      <w:r w:rsidRPr="00FF36C4">
        <w:rPr>
          <w:rFonts w:ascii="Cambria" w:hAnsi="Cambria"/>
          <w:b/>
        </w:rPr>
        <w:t>I</w:t>
      </w:r>
      <w:r>
        <w:rPr>
          <w:rFonts w:ascii="Cambria" w:hAnsi="Cambria"/>
          <w:b/>
        </w:rPr>
        <w:t>V</w:t>
      </w:r>
      <w:r w:rsidRPr="00FF36C4">
        <w:rPr>
          <w:rFonts w:ascii="Cambria" w:hAnsi="Cambria"/>
          <w:b/>
        </w:rPr>
        <w:t>. De la saison Agricole de la région :</w:t>
      </w:r>
    </w:p>
    <w:p w:rsidR="007000E1" w:rsidRPr="00FF36C4" w:rsidRDefault="007000E1" w:rsidP="007000E1">
      <w:pPr>
        <w:pStyle w:val="Paragraphedeliste"/>
        <w:numPr>
          <w:ilvl w:val="0"/>
          <w:numId w:val="2"/>
        </w:numPr>
        <w:rPr>
          <w:rFonts w:ascii="Cambria" w:hAnsi="Cambria"/>
          <w:b/>
        </w:rPr>
      </w:pPr>
      <w:r w:rsidRPr="00FF36C4">
        <w:rPr>
          <w:rFonts w:ascii="Cambria" w:hAnsi="Cambria"/>
          <w:b/>
        </w:rPr>
        <w:t>Préparation des champs :</w:t>
      </w:r>
    </w:p>
    <w:p w:rsidR="007000E1" w:rsidRPr="00FF36C4" w:rsidRDefault="007000E1" w:rsidP="007000E1">
      <w:pPr>
        <w:rPr>
          <w:rFonts w:ascii="Cambria" w:hAnsi="Cambria"/>
        </w:rPr>
      </w:pPr>
      <w:r w:rsidRPr="00FF36C4">
        <w:rPr>
          <w:rFonts w:ascii="Cambria" w:hAnsi="Cambria"/>
        </w:rPr>
        <w:t>Les échanges réalisés avec les leaders communautaires des localités</w:t>
      </w:r>
      <w:r>
        <w:rPr>
          <w:rFonts w:ascii="Cambria" w:hAnsi="Cambria"/>
        </w:rPr>
        <w:t xml:space="preserve"> de</w:t>
      </w:r>
      <w:r w:rsidRPr="00FF36C4">
        <w:rPr>
          <w:rFonts w:ascii="Cambria" w:hAnsi="Cambria"/>
        </w:rPr>
        <w:t xml:space="preserve"> </w:t>
      </w:r>
      <w:proofErr w:type="spellStart"/>
      <w:r w:rsidRPr="00FF36C4">
        <w:rPr>
          <w:rFonts w:ascii="Cambria" w:hAnsi="Cambria"/>
        </w:rPr>
        <w:t>Mulonge</w:t>
      </w:r>
      <w:proofErr w:type="spellEnd"/>
      <w:r w:rsidRPr="00FF36C4">
        <w:rPr>
          <w:rFonts w:ascii="Cambria" w:hAnsi="Cambria"/>
        </w:rPr>
        <w:t xml:space="preserve">, </w:t>
      </w:r>
      <w:proofErr w:type="spellStart"/>
      <w:r w:rsidRPr="00FF36C4">
        <w:rPr>
          <w:rFonts w:ascii="Cambria" w:hAnsi="Cambria"/>
        </w:rPr>
        <w:t>Ndando</w:t>
      </w:r>
      <w:proofErr w:type="spellEnd"/>
      <w:r w:rsidRPr="00FF36C4">
        <w:rPr>
          <w:rFonts w:ascii="Cambria" w:hAnsi="Cambria"/>
        </w:rPr>
        <w:t xml:space="preserve"> et </w:t>
      </w:r>
      <w:proofErr w:type="spellStart"/>
      <w:r w:rsidRPr="00FF36C4">
        <w:rPr>
          <w:rFonts w:ascii="Cambria" w:hAnsi="Cambria"/>
        </w:rPr>
        <w:t>Karega</w:t>
      </w:r>
      <w:proofErr w:type="spellEnd"/>
      <w:r w:rsidRPr="00FF36C4">
        <w:rPr>
          <w:rFonts w:ascii="Cambria" w:hAnsi="Cambria"/>
        </w:rPr>
        <w:t xml:space="preserve">, nous ont renseigné que 85% des ménages agricoles réalisent les travaux préparatifs de champs (travaux d’ouverture, les labours) au mois de Juillet.     </w:t>
      </w:r>
    </w:p>
    <w:p w:rsidR="007000E1" w:rsidRPr="00FF36C4" w:rsidRDefault="007000E1" w:rsidP="007000E1">
      <w:pPr>
        <w:rPr>
          <w:rFonts w:ascii="Cambria" w:hAnsi="Cambria"/>
        </w:rPr>
      </w:pPr>
      <w:r w:rsidRPr="00FF36C4">
        <w:rPr>
          <w:rFonts w:ascii="Cambria" w:hAnsi="Cambria"/>
        </w:rPr>
        <w:t xml:space="preserve">Le mois d’Aout est réservé au second labour dans certaines localités de </w:t>
      </w:r>
      <w:proofErr w:type="spellStart"/>
      <w:r w:rsidRPr="00FF36C4">
        <w:rPr>
          <w:rFonts w:ascii="Cambria" w:hAnsi="Cambria"/>
        </w:rPr>
        <w:t>Mulonge</w:t>
      </w:r>
      <w:proofErr w:type="spellEnd"/>
      <w:r w:rsidRPr="00FF36C4">
        <w:rPr>
          <w:rFonts w:ascii="Cambria" w:hAnsi="Cambria"/>
        </w:rPr>
        <w:t xml:space="preserve"> et le début de semis à </w:t>
      </w:r>
      <w:proofErr w:type="spellStart"/>
      <w:r w:rsidRPr="00FF36C4">
        <w:rPr>
          <w:rFonts w:ascii="Cambria" w:hAnsi="Cambria"/>
        </w:rPr>
        <w:t>Ndando</w:t>
      </w:r>
      <w:proofErr w:type="spellEnd"/>
      <w:r w:rsidRPr="00FF36C4">
        <w:rPr>
          <w:rFonts w:ascii="Cambria" w:hAnsi="Cambria"/>
        </w:rPr>
        <w:t xml:space="preserve"> et </w:t>
      </w:r>
      <w:proofErr w:type="gramStart"/>
      <w:r w:rsidRPr="00FF36C4">
        <w:rPr>
          <w:rFonts w:ascii="Cambria" w:hAnsi="Cambria"/>
        </w:rPr>
        <w:t xml:space="preserve">à  </w:t>
      </w:r>
      <w:proofErr w:type="spellStart"/>
      <w:r w:rsidRPr="00FF36C4">
        <w:rPr>
          <w:rFonts w:ascii="Cambria" w:hAnsi="Cambria"/>
        </w:rPr>
        <w:t>Karega</w:t>
      </w:r>
      <w:proofErr w:type="spellEnd"/>
      <w:proofErr w:type="gramEnd"/>
      <w:r w:rsidRPr="00FF36C4">
        <w:rPr>
          <w:rFonts w:ascii="Cambria" w:hAnsi="Cambria"/>
        </w:rPr>
        <w:t>. Ces ménages déclarent attendre le retour de la pluie pour effectuer le semis.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000E1" w:rsidRPr="00FF36C4" w:rsidTr="00990319">
        <w:tc>
          <w:tcPr>
            <w:tcW w:w="9923" w:type="dxa"/>
            <w:shd w:val="clear" w:color="auto" w:fill="auto"/>
          </w:tcPr>
          <w:p w:rsidR="007000E1" w:rsidRPr="00FF36C4" w:rsidRDefault="007000E1" w:rsidP="00990319">
            <w:pPr>
              <w:spacing w:after="0" w:line="240" w:lineRule="auto"/>
              <w:rPr>
                <w:rFonts w:ascii="Cambria" w:hAnsi="Cambria"/>
                <w:i/>
              </w:rPr>
            </w:pPr>
            <w:r w:rsidRPr="00FF36C4">
              <w:rPr>
                <w:rFonts w:ascii="Cambria" w:hAnsi="Cambria"/>
                <w:i/>
              </w:rPr>
              <w:t>Lors de notre mission, il a été remarqué le retour progressif de la pluie, cette situation pourrait entrainer un semis précoce par les ménages, ce qui pourrait   avoir des conséquences directes sur le projet  si  nous accusons un  retard dans la distribution   des semences,                                                                                                                                                       Ainsi le risque est  élevé  à ce stade d’utiliser les semences pour d’autres fins.</w:t>
            </w:r>
          </w:p>
          <w:p w:rsidR="007000E1" w:rsidRPr="00FF36C4" w:rsidRDefault="007000E1" w:rsidP="00990319">
            <w:pPr>
              <w:spacing w:after="0" w:line="240" w:lineRule="auto"/>
              <w:rPr>
                <w:rFonts w:ascii="Cambria" w:hAnsi="Cambria"/>
                <w:i/>
              </w:rPr>
            </w:pPr>
          </w:p>
        </w:tc>
      </w:tr>
    </w:tbl>
    <w:p w:rsidR="007000E1" w:rsidRPr="00FF36C4" w:rsidRDefault="007000E1" w:rsidP="007000E1">
      <w:pPr>
        <w:rPr>
          <w:rFonts w:ascii="Cambria" w:hAnsi="Cambria"/>
          <w:b/>
          <w:i/>
        </w:rPr>
      </w:pPr>
    </w:p>
    <w:p w:rsidR="007000E1" w:rsidRPr="00FF36C4" w:rsidRDefault="007000E1" w:rsidP="007000E1">
      <w:pPr>
        <w:pStyle w:val="Paragraphedeliste"/>
        <w:numPr>
          <w:ilvl w:val="0"/>
          <w:numId w:val="2"/>
        </w:numPr>
        <w:rPr>
          <w:rFonts w:ascii="Cambria" w:hAnsi="Cambria"/>
          <w:b/>
        </w:rPr>
      </w:pPr>
      <w:r w:rsidRPr="00FF36C4">
        <w:rPr>
          <w:rFonts w:ascii="Cambria" w:hAnsi="Cambria"/>
          <w:b/>
        </w:rPr>
        <w:t>Du calendrier Agricole de la zone du projet.</w:t>
      </w:r>
    </w:p>
    <w:p w:rsidR="007000E1" w:rsidRPr="00FF36C4" w:rsidRDefault="007000E1" w:rsidP="007000E1">
      <w:pPr>
        <w:rPr>
          <w:rFonts w:ascii="Cambria" w:hAnsi="Cambria"/>
        </w:rPr>
      </w:pPr>
      <w:r w:rsidRPr="00FF36C4">
        <w:rPr>
          <w:rFonts w:ascii="Cambria" w:hAnsi="Cambria"/>
        </w:rPr>
        <w:t xml:space="preserve">Le projet sera réalisé dans les groupements de </w:t>
      </w:r>
      <w:proofErr w:type="spellStart"/>
      <w:r w:rsidRPr="00FF36C4">
        <w:rPr>
          <w:rFonts w:ascii="Cambria" w:hAnsi="Cambria"/>
        </w:rPr>
        <w:t>Ndando</w:t>
      </w:r>
      <w:proofErr w:type="spellEnd"/>
      <w:r w:rsidRPr="00FF36C4">
        <w:rPr>
          <w:rFonts w:ascii="Cambria" w:hAnsi="Cambria"/>
        </w:rPr>
        <w:t xml:space="preserve">, </w:t>
      </w:r>
      <w:proofErr w:type="spellStart"/>
      <w:r w:rsidRPr="00FF36C4">
        <w:rPr>
          <w:rFonts w:ascii="Cambria" w:hAnsi="Cambria"/>
        </w:rPr>
        <w:t>Mulonge</w:t>
      </w:r>
      <w:proofErr w:type="spellEnd"/>
      <w:r w:rsidRPr="00FF36C4">
        <w:rPr>
          <w:rFonts w:ascii="Cambria" w:hAnsi="Cambria"/>
        </w:rPr>
        <w:t xml:space="preserve"> et </w:t>
      </w:r>
      <w:proofErr w:type="spellStart"/>
      <w:r w:rsidRPr="00FF36C4">
        <w:rPr>
          <w:rFonts w:ascii="Cambria" w:hAnsi="Cambria"/>
        </w:rPr>
        <w:t>Bitale</w:t>
      </w:r>
      <w:proofErr w:type="spellEnd"/>
      <w:r w:rsidRPr="00FF36C4">
        <w:rPr>
          <w:rFonts w:ascii="Cambria" w:hAnsi="Cambria"/>
        </w:rPr>
        <w:t xml:space="preserve"> dans la zone de santé de   </w:t>
      </w:r>
      <w:proofErr w:type="spellStart"/>
      <w:r w:rsidRPr="00FF36C4">
        <w:rPr>
          <w:rFonts w:ascii="Cambria" w:hAnsi="Cambria"/>
        </w:rPr>
        <w:t>Bunyakiri</w:t>
      </w:r>
      <w:proofErr w:type="spellEnd"/>
      <w:r w:rsidRPr="00FF36C4">
        <w:rPr>
          <w:rFonts w:ascii="Cambria" w:hAnsi="Cambria"/>
        </w:rPr>
        <w:t>.</w:t>
      </w:r>
    </w:p>
    <w:p w:rsidR="007000E1" w:rsidRPr="00FF36C4" w:rsidRDefault="007000E1" w:rsidP="007000E1">
      <w:pPr>
        <w:rPr>
          <w:rFonts w:ascii="Cambria" w:hAnsi="Cambria"/>
        </w:rPr>
      </w:pPr>
      <w:r w:rsidRPr="00FF36C4">
        <w:rPr>
          <w:rFonts w:ascii="Cambria" w:hAnsi="Cambria"/>
        </w:rPr>
        <w:t xml:space="preserve">Les visites effectuées   dans les localités de </w:t>
      </w:r>
      <w:proofErr w:type="spellStart"/>
      <w:r w:rsidRPr="00FF36C4">
        <w:rPr>
          <w:rFonts w:ascii="Cambria" w:hAnsi="Cambria"/>
        </w:rPr>
        <w:t>Karega</w:t>
      </w:r>
      <w:proofErr w:type="spellEnd"/>
      <w:r w:rsidRPr="00FF36C4">
        <w:rPr>
          <w:rFonts w:ascii="Cambria" w:hAnsi="Cambria"/>
        </w:rPr>
        <w:t xml:space="preserve">, </w:t>
      </w:r>
      <w:proofErr w:type="spellStart"/>
      <w:r w:rsidRPr="00FF36C4">
        <w:rPr>
          <w:rFonts w:ascii="Cambria" w:hAnsi="Cambria"/>
        </w:rPr>
        <w:t>Kalaisa</w:t>
      </w:r>
      <w:proofErr w:type="spellEnd"/>
      <w:r w:rsidRPr="00FF36C4">
        <w:rPr>
          <w:rFonts w:ascii="Cambria" w:hAnsi="Cambria"/>
        </w:rPr>
        <w:t xml:space="preserve">, </w:t>
      </w:r>
      <w:proofErr w:type="spellStart"/>
      <w:proofErr w:type="gramStart"/>
      <w:r w:rsidRPr="00FF36C4">
        <w:rPr>
          <w:rFonts w:ascii="Cambria" w:hAnsi="Cambria"/>
        </w:rPr>
        <w:t>Lukuwa</w:t>
      </w:r>
      <w:proofErr w:type="spellEnd"/>
      <w:r w:rsidRPr="00FF36C4">
        <w:rPr>
          <w:rFonts w:ascii="Cambria" w:hAnsi="Cambria"/>
        </w:rPr>
        <w:t xml:space="preserve"> ,</w:t>
      </w:r>
      <w:proofErr w:type="gramEnd"/>
      <w:r w:rsidRPr="00FF36C4">
        <w:rPr>
          <w:rFonts w:ascii="Cambria" w:hAnsi="Cambria"/>
        </w:rPr>
        <w:t xml:space="preserve"> </w:t>
      </w:r>
      <w:proofErr w:type="spellStart"/>
      <w:r w:rsidRPr="00FF36C4">
        <w:rPr>
          <w:rFonts w:ascii="Cambria" w:hAnsi="Cambria"/>
        </w:rPr>
        <w:t>Chiyoka</w:t>
      </w:r>
      <w:proofErr w:type="spellEnd"/>
      <w:r w:rsidRPr="00FF36C4">
        <w:rPr>
          <w:rFonts w:ascii="Cambria" w:hAnsi="Cambria"/>
        </w:rPr>
        <w:t xml:space="preserve">, </w:t>
      </w:r>
      <w:proofErr w:type="spellStart"/>
      <w:r w:rsidRPr="00FF36C4">
        <w:rPr>
          <w:rFonts w:ascii="Cambria" w:hAnsi="Cambria"/>
        </w:rPr>
        <w:t>Kalungula</w:t>
      </w:r>
      <w:proofErr w:type="spellEnd"/>
      <w:r w:rsidRPr="00FF36C4">
        <w:rPr>
          <w:rFonts w:ascii="Cambria" w:hAnsi="Cambria"/>
        </w:rPr>
        <w:t xml:space="preserve"> , </w:t>
      </w:r>
      <w:proofErr w:type="spellStart"/>
      <w:r w:rsidRPr="00FF36C4">
        <w:rPr>
          <w:rFonts w:ascii="Cambria" w:hAnsi="Cambria"/>
        </w:rPr>
        <w:t>Lukowa</w:t>
      </w:r>
      <w:proofErr w:type="spellEnd"/>
      <w:r w:rsidRPr="00FF36C4">
        <w:rPr>
          <w:rFonts w:ascii="Cambria" w:hAnsi="Cambria"/>
        </w:rPr>
        <w:t xml:space="preserve">, </w:t>
      </w:r>
      <w:proofErr w:type="spellStart"/>
      <w:r w:rsidRPr="00FF36C4">
        <w:rPr>
          <w:rFonts w:ascii="Cambria" w:hAnsi="Cambria"/>
        </w:rPr>
        <w:t>Mutoyi</w:t>
      </w:r>
      <w:proofErr w:type="spellEnd"/>
      <w:r w:rsidRPr="00FF36C4">
        <w:rPr>
          <w:rFonts w:ascii="Cambria" w:hAnsi="Cambria"/>
        </w:rPr>
        <w:t xml:space="preserve">, </w:t>
      </w:r>
      <w:proofErr w:type="spellStart"/>
      <w:r w:rsidRPr="00FF36C4">
        <w:rPr>
          <w:rFonts w:ascii="Cambria" w:hAnsi="Cambria"/>
        </w:rPr>
        <w:t>Bwesi</w:t>
      </w:r>
      <w:proofErr w:type="spellEnd"/>
      <w:r w:rsidRPr="00FF36C4">
        <w:rPr>
          <w:rFonts w:ascii="Cambria" w:hAnsi="Cambria"/>
        </w:rPr>
        <w:t xml:space="preserve">, </w:t>
      </w:r>
      <w:proofErr w:type="spellStart"/>
      <w:r w:rsidRPr="00FF36C4">
        <w:rPr>
          <w:rFonts w:ascii="Cambria" w:hAnsi="Cambria"/>
        </w:rPr>
        <w:t>Chimbiro</w:t>
      </w:r>
      <w:proofErr w:type="spellEnd"/>
      <w:r w:rsidRPr="00FF36C4">
        <w:rPr>
          <w:rFonts w:ascii="Cambria" w:hAnsi="Cambria"/>
        </w:rPr>
        <w:t xml:space="preserve"> dans les  groupements  </w:t>
      </w:r>
      <w:proofErr w:type="spellStart"/>
      <w:r w:rsidRPr="00FF36C4">
        <w:rPr>
          <w:rFonts w:ascii="Cambria" w:hAnsi="Cambria"/>
        </w:rPr>
        <w:t>Ndado</w:t>
      </w:r>
      <w:proofErr w:type="spellEnd"/>
      <w:r w:rsidRPr="00FF36C4">
        <w:rPr>
          <w:rFonts w:ascii="Cambria" w:hAnsi="Cambria"/>
        </w:rPr>
        <w:t xml:space="preserve">, </w:t>
      </w:r>
      <w:proofErr w:type="spellStart"/>
      <w:r w:rsidRPr="00FF36C4">
        <w:rPr>
          <w:rFonts w:ascii="Cambria" w:hAnsi="Cambria"/>
        </w:rPr>
        <w:t>Mulonge</w:t>
      </w:r>
      <w:proofErr w:type="spellEnd"/>
      <w:r w:rsidRPr="00FF36C4">
        <w:rPr>
          <w:rFonts w:ascii="Cambria" w:hAnsi="Cambria"/>
        </w:rPr>
        <w:t xml:space="preserve"> et </w:t>
      </w:r>
      <w:proofErr w:type="spellStart"/>
      <w:r w:rsidRPr="00FF36C4">
        <w:rPr>
          <w:rFonts w:ascii="Cambria" w:hAnsi="Cambria"/>
        </w:rPr>
        <w:t>Bitale</w:t>
      </w:r>
      <w:proofErr w:type="spellEnd"/>
      <w:r w:rsidRPr="00FF36C4">
        <w:rPr>
          <w:rFonts w:ascii="Cambria" w:hAnsi="Cambria"/>
        </w:rPr>
        <w:t xml:space="preserve"> , révèlent que la zone est classifiée dans la région tropicale avec des fortes précipitation enregistrée  au mois d’Octobre .                                                                                                                                                                             Avec une température moyenne de 18°C, contrairement à la ba</w:t>
      </w:r>
      <w:r>
        <w:rPr>
          <w:rFonts w:ascii="Cambria" w:hAnsi="Cambria"/>
        </w:rPr>
        <w:t>s</w:t>
      </w:r>
      <w:r w:rsidRPr="00FF36C4">
        <w:rPr>
          <w:rFonts w:ascii="Cambria" w:hAnsi="Cambria"/>
        </w:rPr>
        <w:t>se altitude (</w:t>
      </w:r>
      <w:proofErr w:type="spellStart"/>
      <w:r w:rsidRPr="00FF36C4">
        <w:rPr>
          <w:rFonts w:ascii="Cambria" w:hAnsi="Cambria"/>
        </w:rPr>
        <w:t>Kando</w:t>
      </w:r>
      <w:proofErr w:type="spellEnd"/>
      <w:r w:rsidRPr="00FF36C4">
        <w:rPr>
          <w:rFonts w:ascii="Cambria" w:hAnsi="Cambria"/>
        </w:rPr>
        <w:t>), la plupart de ménages de ces localités précité</w:t>
      </w:r>
      <w:r>
        <w:rPr>
          <w:rFonts w:ascii="Cambria" w:hAnsi="Cambria"/>
        </w:rPr>
        <w:t>es effectuent le semis entre Aoû</w:t>
      </w:r>
      <w:r w:rsidRPr="00FF36C4">
        <w:rPr>
          <w:rFonts w:ascii="Cambria" w:hAnsi="Cambria"/>
        </w:rPr>
        <w:t>t et Septembre (au plus tard 20</w:t>
      </w:r>
      <w:r>
        <w:rPr>
          <w:rFonts w:ascii="Cambria" w:hAnsi="Cambria"/>
        </w:rPr>
        <w:t>), pour que la croissanc</w:t>
      </w:r>
      <w:r w:rsidRPr="00FF36C4">
        <w:rPr>
          <w:rFonts w:ascii="Cambria" w:hAnsi="Cambria"/>
        </w:rPr>
        <w:t>e des cultures coïncident avec les fortes pluies.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000E1" w:rsidRPr="00FF36C4" w:rsidTr="00990319">
        <w:tc>
          <w:tcPr>
            <w:tcW w:w="9918" w:type="dxa"/>
            <w:shd w:val="clear" w:color="auto" w:fill="auto"/>
          </w:tcPr>
          <w:p w:rsidR="007000E1" w:rsidRPr="00FF36C4" w:rsidRDefault="007000E1" w:rsidP="00990319">
            <w:pPr>
              <w:spacing w:after="0" w:line="240" w:lineRule="auto"/>
              <w:rPr>
                <w:rFonts w:ascii="Cambria" w:hAnsi="Cambria"/>
                <w:i/>
              </w:rPr>
            </w:pPr>
            <w:r w:rsidRPr="00FF36C4">
              <w:rPr>
                <w:rFonts w:ascii="Cambria" w:hAnsi="Cambria"/>
                <w:i/>
              </w:rPr>
              <w:t>Partant de cette réalité liée au microclimat de la zone, la meilleure période d</w:t>
            </w:r>
            <w:r>
              <w:rPr>
                <w:rFonts w:ascii="Cambria" w:hAnsi="Cambria"/>
                <w:i/>
              </w:rPr>
              <w:t>e semis se situe entre le 25 Aoû</w:t>
            </w:r>
            <w:r w:rsidRPr="00FF36C4">
              <w:rPr>
                <w:rFonts w:ascii="Cambria" w:hAnsi="Cambria"/>
                <w:i/>
              </w:rPr>
              <w:t>t au 20 Septembre pour les cultures sensibles à des fortes pluies telles que les haricots et les Arachides.</w:t>
            </w:r>
          </w:p>
          <w:p w:rsidR="007000E1" w:rsidRPr="00FF36C4" w:rsidRDefault="007000E1" w:rsidP="00990319">
            <w:pPr>
              <w:spacing w:after="0" w:line="240" w:lineRule="auto"/>
              <w:rPr>
                <w:rFonts w:ascii="Cambria" w:hAnsi="Cambria"/>
                <w:i/>
              </w:rPr>
            </w:pPr>
            <w:r w:rsidRPr="00FF36C4">
              <w:rPr>
                <w:rFonts w:ascii="Cambria" w:hAnsi="Cambria"/>
                <w:i/>
              </w:rPr>
              <w:t xml:space="preserve"> Les intrants agricoles (semences et outils) doivent être </w:t>
            </w:r>
            <w:r>
              <w:rPr>
                <w:rFonts w:ascii="Cambria" w:hAnsi="Cambria"/>
                <w:i/>
              </w:rPr>
              <w:t>distribué</w:t>
            </w:r>
            <w:r w:rsidRPr="00FF36C4">
              <w:rPr>
                <w:rFonts w:ascii="Cambria" w:hAnsi="Cambria"/>
                <w:i/>
              </w:rPr>
              <w:t>s au cours de la période allant 10 au 15 Septembre pour éviter le semis tardif et le risque qui peuvent en découler.</w:t>
            </w:r>
          </w:p>
        </w:tc>
      </w:tr>
    </w:tbl>
    <w:p w:rsidR="007000E1" w:rsidRDefault="007000E1" w:rsidP="007000E1">
      <w:pPr>
        <w:rPr>
          <w:rFonts w:ascii="Cambria" w:hAnsi="Cambria"/>
        </w:rPr>
      </w:pPr>
    </w:p>
    <w:p w:rsidR="007000E1" w:rsidRDefault="007000E1" w:rsidP="007000E1">
      <w:pPr>
        <w:rPr>
          <w:rFonts w:ascii="Cambria" w:hAnsi="Cambria"/>
        </w:rPr>
      </w:pPr>
    </w:p>
    <w:p w:rsidR="007000E1" w:rsidRPr="00FF36C4" w:rsidRDefault="007000E1" w:rsidP="007000E1">
      <w:pPr>
        <w:rPr>
          <w:rFonts w:ascii="Cambria" w:hAnsi="Cambria"/>
          <w:b/>
          <w:i/>
        </w:rPr>
      </w:pPr>
      <w:r w:rsidRPr="00FF36C4">
        <w:rPr>
          <w:rFonts w:ascii="Cambria" w:hAnsi="Cambria"/>
          <w:b/>
          <w:i/>
        </w:rPr>
        <w:lastRenderedPageBreak/>
        <w:t>V. Echanges avec les fournisseurs :</w:t>
      </w:r>
    </w:p>
    <w:p w:rsidR="007000E1" w:rsidRPr="00EF21AE" w:rsidRDefault="007000E1" w:rsidP="007000E1">
      <w:pPr>
        <w:jc w:val="both"/>
        <w:rPr>
          <w:rFonts w:ascii="Cambria" w:hAnsi="Cambria"/>
        </w:rPr>
      </w:pPr>
      <w:r w:rsidRPr="00EF21AE">
        <w:rPr>
          <w:rFonts w:ascii="Cambria" w:hAnsi="Cambria"/>
        </w:rPr>
        <w:t xml:space="preserve">Deux réunions soit une à Bukavu avec 4 agri-multiplicateurs et l’autre avec 3 agri-multiplicateurs à </w:t>
      </w:r>
      <w:proofErr w:type="spellStart"/>
      <w:r w:rsidRPr="00EF21AE">
        <w:rPr>
          <w:rFonts w:ascii="Cambria" w:hAnsi="Cambria"/>
        </w:rPr>
        <w:t>Bunyakiri</w:t>
      </w:r>
      <w:proofErr w:type="spellEnd"/>
      <w:r w:rsidRPr="00EF21AE">
        <w:rPr>
          <w:rFonts w:ascii="Cambria" w:hAnsi="Cambria"/>
        </w:rPr>
        <w:t xml:space="preserve"> ont été tenues en présence d’un délégué de </w:t>
      </w:r>
      <w:proofErr w:type="spellStart"/>
      <w:r w:rsidRPr="00EF21AE">
        <w:rPr>
          <w:rFonts w:ascii="Cambria" w:hAnsi="Cambria"/>
        </w:rPr>
        <w:t>Senasem</w:t>
      </w:r>
      <w:proofErr w:type="spellEnd"/>
      <w:r w:rsidRPr="00EF21AE">
        <w:rPr>
          <w:rFonts w:ascii="Cambria" w:hAnsi="Cambria"/>
        </w:rPr>
        <w:t>. A travers les dossiers présentés à la logistique, on sera à mesure de lire l’intérêt de participer à la foire, les prix et qualités des spéculations disponibles par rapport au besoin de la foire.</w:t>
      </w:r>
    </w:p>
    <w:p w:rsidR="007000E1" w:rsidRPr="00EF21AE" w:rsidRDefault="007000E1" w:rsidP="007000E1">
      <w:pPr>
        <w:jc w:val="both"/>
        <w:rPr>
          <w:rFonts w:ascii="Cambria" w:hAnsi="Cambria"/>
        </w:rPr>
      </w:pPr>
      <w:r>
        <w:rPr>
          <w:rFonts w:ascii="Cambria" w:hAnsi="Cambria"/>
        </w:rPr>
        <w:t xml:space="preserve">Le constat </w:t>
      </w:r>
      <w:proofErr w:type="spellStart"/>
      <w:r>
        <w:rPr>
          <w:rFonts w:ascii="Cambria" w:hAnsi="Cambria"/>
        </w:rPr>
        <w:t>rélève</w:t>
      </w:r>
      <w:proofErr w:type="spellEnd"/>
      <w:r w:rsidRPr="00EF21AE">
        <w:rPr>
          <w:rFonts w:ascii="Cambria" w:hAnsi="Cambria"/>
        </w:rPr>
        <w:t xml:space="preserve"> que le prix proposé par les agri-multiplicateurs semble dépasser ce que le </w:t>
      </w:r>
      <w:proofErr w:type="spellStart"/>
      <w:r w:rsidRPr="00EF21AE">
        <w:rPr>
          <w:rFonts w:ascii="Cambria" w:hAnsi="Cambria"/>
        </w:rPr>
        <w:t>senasem</w:t>
      </w:r>
      <w:proofErr w:type="spellEnd"/>
      <w:r w:rsidRPr="00EF21AE">
        <w:rPr>
          <w:rFonts w:ascii="Cambria" w:hAnsi="Cambria"/>
        </w:rPr>
        <w:t xml:space="preserve"> reconnaît officiellement. A cet effet, une visite conjointe CDB et </w:t>
      </w:r>
      <w:proofErr w:type="spellStart"/>
      <w:r w:rsidRPr="00EF21AE">
        <w:rPr>
          <w:rFonts w:ascii="Cambria" w:hAnsi="Cambria"/>
        </w:rPr>
        <w:t>Senasem</w:t>
      </w:r>
      <w:proofErr w:type="spellEnd"/>
      <w:r w:rsidRPr="00EF21AE">
        <w:rPr>
          <w:rFonts w:ascii="Cambria" w:hAnsi="Cambria"/>
        </w:rPr>
        <w:t xml:space="preserve"> dans les axes indiqués par les agri-multiplicateurs devra s’organiser en guise de prélever </w:t>
      </w:r>
      <w:proofErr w:type="gramStart"/>
      <w:r w:rsidRPr="00EF21AE">
        <w:rPr>
          <w:rFonts w:ascii="Cambria" w:hAnsi="Cambria"/>
        </w:rPr>
        <w:t>les échantillon</w:t>
      </w:r>
      <w:proofErr w:type="gramEnd"/>
      <w:r w:rsidRPr="00EF21AE">
        <w:rPr>
          <w:rFonts w:ascii="Cambria" w:hAnsi="Cambria"/>
        </w:rPr>
        <w:t xml:space="preserve"> à analyser et procéder au test de germination avant e discuter sur le prix plafond acceptable dans la foire et confirmé l’engagement des fournisseurs des semences vivrières dans la foire aux 1200 ménages bénéficiaires.</w:t>
      </w:r>
      <w:r>
        <w:rPr>
          <w:rFonts w:ascii="Cambria" w:hAnsi="Cambria"/>
        </w:rPr>
        <w:t xml:space="preserve"> (Voir tableau en annexe)</w:t>
      </w:r>
    </w:p>
    <w:p w:rsidR="007000E1" w:rsidRPr="00FF36C4" w:rsidRDefault="007000E1" w:rsidP="007000E1">
      <w:pPr>
        <w:rPr>
          <w:rFonts w:ascii="Cambria" w:hAnsi="Cambria"/>
          <w:b/>
        </w:rPr>
      </w:pPr>
      <w:r w:rsidRPr="00FF36C4">
        <w:rPr>
          <w:rFonts w:ascii="Cambria" w:hAnsi="Cambria"/>
          <w:b/>
        </w:rPr>
        <w:t xml:space="preserve">Prix des semences au marché de </w:t>
      </w:r>
      <w:proofErr w:type="spellStart"/>
      <w:r w:rsidRPr="00FF36C4">
        <w:rPr>
          <w:rFonts w:ascii="Cambria" w:hAnsi="Cambria"/>
          <w:b/>
        </w:rPr>
        <w:t>Bitale</w:t>
      </w:r>
      <w:proofErr w:type="spellEnd"/>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43"/>
        <w:gridCol w:w="1217"/>
        <w:gridCol w:w="1217"/>
        <w:gridCol w:w="1217"/>
        <w:gridCol w:w="1217"/>
        <w:gridCol w:w="1217"/>
        <w:gridCol w:w="1644"/>
      </w:tblGrid>
      <w:tr w:rsidR="007000E1" w:rsidRPr="00FF36C4" w:rsidTr="00990319">
        <w:tc>
          <w:tcPr>
            <w:tcW w:w="1506" w:type="dxa"/>
            <w:shd w:val="clear" w:color="auto" w:fill="auto"/>
          </w:tcPr>
          <w:p w:rsidR="007000E1" w:rsidRPr="00FF36C4" w:rsidRDefault="007000E1" w:rsidP="00990319">
            <w:pPr>
              <w:rPr>
                <w:rFonts w:ascii="Cambria" w:hAnsi="Cambria"/>
                <w:b/>
              </w:rPr>
            </w:pPr>
            <w:r w:rsidRPr="00FF36C4">
              <w:rPr>
                <w:rFonts w:ascii="Cambria" w:hAnsi="Cambria"/>
                <w:b/>
              </w:rPr>
              <w:t>Spéculations</w:t>
            </w:r>
          </w:p>
        </w:tc>
        <w:tc>
          <w:tcPr>
            <w:tcW w:w="1046" w:type="dxa"/>
            <w:shd w:val="clear" w:color="auto" w:fill="auto"/>
          </w:tcPr>
          <w:p w:rsidR="007000E1" w:rsidRPr="00FF36C4" w:rsidRDefault="007000E1" w:rsidP="00990319">
            <w:pPr>
              <w:rPr>
                <w:rFonts w:ascii="Cambria" w:hAnsi="Cambria"/>
                <w:b/>
              </w:rPr>
            </w:pPr>
            <w:r w:rsidRPr="00FF36C4">
              <w:rPr>
                <w:rFonts w:ascii="Cambria" w:hAnsi="Cambria"/>
                <w:b/>
              </w:rPr>
              <w:t>Unités</w:t>
            </w:r>
          </w:p>
        </w:tc>
        <w:tc>
          <w:tcPr>
            <w:tcW w:w="1217" w:type="dxa"/>
            <w:shd w:val="clear" w:color="auto" w:fill="auto"/>
          </w:tcPr>
          <w:p w:rsidR="007000E1" w:rsidRPr="00FF36C4" w:rsidRDefault="007000E1" w:rsidP="00990319">
            <w:pPr>
              <w:rPr>
                <w:rFonts w:ascii="Cambria" w:hAnsi="Cambria"/>
                <w:b/>
              </w:rPr>
            </w:pPr>
            <w:r w:rsidRPr="00FF36C4">
              <w:rPr>
                <w:rFonts w:ascii="Cambria" w:hAnsi="Cambria"/>
                <w:b/>
              </w:rPr>
              <w:t>Vendeur1</w:t>
            </w:r>
          </w:p>
        </w:tc>
        <w:tc>
          <w:tcPr>
            <w:tcW w:w="1217" w:type="dxa"/>
            <w:shd w:val="clear" w:color="auto" w:fill="auto"/>
          </w:tcPr>
          <w:p w:rsidR="007000E1" w:rsidRPr="00FF36C4" w:rsidRDefault="007000E1" w:rsidP="00990319">
            <w:pPr>
              <w:rPr>
                <w:rFonts w:ascii="Cambria" w:hAnsi="Cambria"/>
                <w:b/>
              </w:rPr>
            </w:pPr>
            <w:r w:rsidRPr="00FF36C4">
              <w:rPr>
                <w:rFonts w:ascii="Cambria" w:hAnsi="Cambria"/>
                <w:b/>
              </w:rPr>
              <w:t>Vendeur2</w:t>
            </w:r>
          </w:p>
        </w:tc>
        <w:tc>
          <w:tcPr>
            <w:tcW w:w="1217" w:type="dxa"/>
            <w:shd w:val="clear" w:color="auto" w:fill="auto"/>
          </w:tcPr>
          <w:p w:rsidR="007000E1" w:rsidRPr="00FF36C4" w:rsidRDefault="007000E1" w:rsidP="00990319">
            <w:pPr>
              <w:rPr>
                <w:rFonts w:ascii="Cambria" w:hAnsi="Cambria"/>
                <w:b/>
              </w:rPr>
            </w:pPr>
            <w:r w:rsidRPr="00FF36C4">
              <w:rPr>
                <w:rFonts w:ascii="Cambria" w:hAnsi="Cambria"/>
                <w:b/>
              </w:rPr>
              <w:t>Vendeur3</w:t>
            </w:r>
          </w:p>
        </w:tc>
        <w:tc>
          <w:tcPr>
            <w:tcW w:w="1217" w:type="dxa"/>
            <w:shd w:val="clear" w:color="auto" w:fill="auto"/>
          </w:tcPr>
          <w:p w:rsidR="007000E1" w:rsidRPr="00FF36C4" w:rsidRDefault="007000E1" w:rsidP="00990319">
            <w:pPr>
              <w:rPr>
                <w:rFonts w:ascii="Cambria" w:hAnsi="Cambria"/>
                <w:b/>
              </w:rPr>
            </w:pPr>
            <w:r w:rsidRPr="00FF36C4">
              <w:rPr>
                <w:rFonts w:ascii="Cambria" w:hAnsi="Cambria"/>
                <w:b/>
              </w:rPr>
              <w:t>Vendeur4</w:t>
            </w:r>
          </w:p>
        </w:tc>
        <w:tc>
          <w:tcPr>
            <w:tcW w:w="1217" w:type="dxa"/>
            <w:shd w:val="clear" w:color="auto" w:fill="auto"/>
          </w:tcPr>
          <w:p w:rsidR="007000E1" w:rsidRPr="00FF36C4" w:rsidRDefault="007000E1" w:rsidP="00990319">
            <w:pPr>
              <w:rPr>
                <w:rFonts w:ascii="Cambria" w:hAnsi="Cambria"/>
                <w:b/>
              </w:rPr>
            </w:pPr>
            <w:r w:rsidRPr="00FF36C4">
              <w:rPr>
                <w:rFonts w:ascii="Cambria" w:hAnsi="Cambria"/>
                <w:b/>
              </w:rPr>
              <w:t>Vendeur5</w:t>
            </w:r>
          </w:p>
        </w:tc>
        <w:tc>
          <w:tcPr>
            <w:tcW w:w="1641" w:type="dxa"/>
            <w:shd w:val="clear" w:color="auto" w:fill="auto"/>
          </w:tcPr>
          <w:p w:rsidR="007000E1" w:rsidRPr="00FF36C4" w:rsidRDefault="007000E1" w:rsidP="00990319">
            <w:pPr>
              <w:rPr>
                <w:rFonts w:ascii="Cambria" w:hAnsi="Cambria"/>
                <w:b/>
              </w:rPr>
            </w:pPr>
            <w:r w:rsidRPr="00FF36C4">
              <w:rPr>
                <w:rFonts w:ascii="Cambria" w:hAnsi="Cambria"/>
                <w:b/>
              </w:rPr>
              <w:t>Disponibilité : 3(abondant), 2(Normal), 1(Rare), 0(Absent)</w:t>
            </w:r>
          </w:p>
        </w:tc>
      </w:tr>
      <w:tr w:rsidR="007000E1" w:rsidRPr="00FF36C4" w:rsidTr="00990319">
        <w:tc>
          <w:tcPr>
            <w:tcW w:w="1506" w:type="dxa"/>
            <w:shd w:val="clear" w:color="auto" w:fill="auto"/>
          </w:tcPr>
          <w:p w:rsidR="007000E1" w:rsidRPr="00FF36C4" w:rsidRDefault="007000E1" w:rsidP="00990319">
            <w:pPr>
              <w:rPr>
                <w:rFonts w:ascii="Cambria" w:hAnsi="Cambria"/>
              </w:rPr>
            </w:pPr>
            <w:proofErr w:type="gramStart"/>
            <w:r w:rsidRPr="00FF36C4">
              <w:rPr>
                <w:rFonts w:ascii="Cambria" w:hAnsi="Cambria"/>
              </w:rPr>
              <w:t>Haricot  volubile</w:t>
            </w:r>
            <w:proofErr w:type="gramEnd"/>
          </w:p>
        </w:tc>
        <w:tc>
          <w:tcPr>
            <w:tcW w:w="1046" w:type="dxa"/>
            <w:shd w:val="clear" w:color="auto" w:fill="auto"/>
          </w:tcPr>
          <w:p w:rsidR="007000E1" w:rsidRPr="00FF36C4" w:rsidRDefault="007000E1" w:rsidP="00990319">
            <w:pPr>
              <w:rPr>
                <w:rFonts w:ascii="Cambria" w:hAnsi="Cambria"/>
              </w:rPr>
            </w:pPr>
            <w:proofErr w:type="spellStart"/>
            <w:r w:rsidRPr="00FF36C4">
              <w:rPr>
                <w:rFonts w:ascii="Cambria" w:hAnsi="Cambria"/>
              </w:rPr>
              <w:t>Namaha</w:t>
            </w:r>
            <w:proofErr w:type="spellEnd"/>
          </w:p>
        </w:tc>
        <w:tc>
          <w:tcPr>
            <w:tcW w:w="1217" w:type="dxa"/>
            <w:shd w:val="clear" w:color="auto" w:fill="auto"/>
          </w:tcPr>
          <w:p w:rsidR="007000E1" w:rsidRPr="00FF36C4" w:rsidRDefault="007000E1" w:rsidP="00990319">
            <w:pPr>
              <w:rPr>
                <w:rFonts w:ascii="Cambria" w:hAnsi="Cambria"/>
              </w:rPr>
            </w:pPr>
            <w:r w:rsidRPr="00FF36C4">
              <w:rPr>
                <w:rFonts w:ascii="Cambria" w:hAnsi="Cambria"/>
              </w:rPr>
              <w:t>4000 FC</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4000 FC</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4000 FC</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4000 FC</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4000 FC</w:t>
            </w:r>
          </w:p>
        </w:tc>
        <w:tc>
          <w:tcPr>
            <w:tcW w:w="1641" w:type="dxa"/>
            <w:shd w:val="clear" w:color="auto" w:fill="auto"/>
          </w:tcPr>
          <w:p w:rsidR="007000E1" w:rsidRPr="00FF36C4" w:rsidRDefault="007000E1" w:rsidP="00990319">
            <w:pPr>
              <w:rPr>
                <w:rFonts w:ascii="Cambria" w:hAnsi="Cambria"/>
              </w:rPr>
            </w:pPr>
            <w:r w:rsidRPr="00FF36C4">
              <w:rPr>
                <w:rFonts w:ascii="Cambria" w:hAnsi="Cambria"/>
              </w:rPr>
              <w:t>2</w:t>
            </w:r>
          </w:p>
        </w:tc>
      </w:tr>
      <w:tr w:rsidR="007000E1" w:rsidRPr="00FF36C4" w:rsidTr="00990319">
        <w:tc>
          <w:tcPr>
            <w:tcW w:w="1506" w:type="dxa"/>
            <w:shd w:val="clear" w:color="auto" w:fill="auto"/>
          </w:tcPr>
          <w:p w:rsidR="007000E1" w:rsidRPr="00FF36C4" w:rsidRDefault="007000E1" w:rsidP="00990319">
            <w:pPr>
              <w:rPr>
                <w:rFonts w:ascii="Cambria" w:hAnsi="Cambria"/>
              </w:rPr>
            </w:pPr>
            <w:r w:rsidRPr="00FF36C4">
              <w:rPr>
                <w:rFonts w:ascii="Cambria" w:hAnsi="Cambria"/>
              </w:rPr>
              <w:t>Haricot nain</w:t>
            </w:r>
          </w:p>
        </w:tc>
        <w:tc>
          <w:tcPr>
            <w:tcW w:w="1046" w:type="dxa"/>
            <w:shd w:val="clear" w:color="auto" w:fill="auto"/>
          </w:tcPr>
          <w:p w:rsidR="007000E1" w:rsidRPr="00FF36C4" w:rsidRDefault="007000E1" w:rsidP="00990319">
            <w:pPr>
              <w:rPr>
                <w:rFonts w:ascii="Cambria" w:hAnsi="Cambria"/>
              </w:rPr>
            </w:pPr>
            <w:proofErr w:type="spellStart"/>
            <w:r w:rsidRPr="00FF36C4">
              <w:rPr>
                <w:rFonts w:ascii="Cambria" w:hAnsi="Cambria"/>
              </w:rPr>
              <w:t>Namaha</w:t>
            </w:r>
            <w:proofErr w:type="spellEnd"/>
          </w:p>
        </w:tc>
        <w:tc>
          <w:tcPr>
            <w:tcW w:w="1217" w:type="dxa"/>
            <w:shd w:val="clear" w:color="auto" w:fill="auto"/>
          </w:tcPr>
          <w:p w:rsidR="007000E1" w:rsidRPr="00FF36C4" w:rsidRDefault="007000E1" w:rsidP="00990319">
            <w:pPr>
              <w:rPr>
                <w:rFonts w:ascii="Cambria" w:hAnsi="Cambria"/>
              </w:rPr>
            </w:pPr>
            <w:r w:rsidRPr="00FF36C4">
              <w:rPr>
                <w:rFonts w:ascii="Cambria" w:hAnsi="Cambria"/>
              </w:rPr>
              <w:t>3500</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3500</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3000</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3500</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3500</w:t>
            </w:r>
          </w:p>
        </w:tc>
        <w:tc>
          <w:tcPr>
            <w:tcW w:w="1641" w:type="dxa"/>
            <w:shd w:val="clear" w:color="auto" w:fill="auto"/>
          </w:tcPr>
          <w:p w:rsidR="007000E1" w:rsidRPr="00FF36C4" w:rsidRDefault="007000E1" w:rsidP="00990319">
            <w:pPr>
              <w:rPr>
                <w:rFonts w:ascii="Cambria" w:hAnsi="Cambria"/>
              </w:rPr>
            </w:pPr>
            <w:r w:rsidRPr="00FF36C4">
              <w:rPr>
                <w:rFonts w:ascii="Cambria" w:hAnsi="Cambria"/>
              </w:rPr>
              <w:t>2</w:t>
            </w:r>
          </w:p>
        </w:tc>
      </w:tr>
      <w:tr w:rsidR="007000E1" w:rsidRPr="00FF36C4" w:rsidTr="00990319">
        <w:tc>
          <w:tcPr>
            <w:tcW w:w="1506" w:type="dxa"/>
            <w:shd w:val="clear" w:color="auto" w:fill="auto"/>
          </w:tcPr>
          <w:p w:rsidR="007000E1" w:rsidRPr="00FF36C4" w:rsidRDefault="007000E1" w:rsidP="00990319">
            <w:pPr>
              <w:rPr>
                <w:rFonts w:ascii="Cambria" w:hAnsi="Cambria"/>
              </w:rPr>
            </w:pPr>
            <w:r w:rsidRPr="00FF36C4">
              <w:rPr>
                <w:rFonts w:ascii="Cambria" w:hAnsi="Cambria"/>
              </w:rPr>
              <w:t>Arachide</w:t>
            </w:r>
            <w:r>
              <w:rPr>
                <w:rFonts w:ascii="Cambria" w:hAnsi="Cambria"/>
              </w:rPr>
              <w:t>s (décortiqués)</w:t>
            </w:r>
          </w:p>
        </w:tc>
        <w:tc>
          <w:tcPr>
            <w:tcW w:w="1046" w:type="dxa"/>
            <w:shd w:val="clear" w:color="auto" w:fill="auto"/>
          </w:tcPr>
          <w:p w:rsidR="007000E1" w:rsidRPr="00FF36C4" w:rsidRDefault="007000E1" w:rsidP="00990319">
            <w:pPr>
              <w:rPr>
                <w:rFonts w:ascii="Cambria" w:hAnsi="Cambria"/>
              </w:rPr>
            </w:pPr>
            <w:proofErr w:type="spellStart"/>
            <w:r w:rsidRPr="00FF36C4">
              <w:rPr>
                <w:rFonts w:ascii="Cambria" w:hAnsi="Cambria"/>
              </w:rPr>
              <w:t>Namaha</w:t>
            </w:r>
            <w:proofErr w:type="spellEnd"/>
          </w:p>
        </w:tc>
        <w:tc>
          <w:tcPr>
            <w:tcW w:w="1217" w:type="dxa"/>
            <w:shd w:val="clear" w:color="auto" w:fill="auto"/>
          </w:tcPr>
          <w:p w:rsidR="007000E1" w:rsidRPr="00FF36C4" w:rsidRDefault="007000E1" w:rsidP="00990319">
            <w:pPr>
              <w:rPr>
                <w:rFonts w:ascii="Cambria" w:hAnsi="Cambria"/>
              </w:rPr>
            </w:pPr>
            <w:r w:rsidRPr="00FF36C4">
              <w:rPr>
                <w:rFonts w:ascii="Cambria" w:hAnsi="Cambria"/>
              </w:rPr>
              <w:t>5000</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5000</w:t>
            </w:r>
          </w:p>
        </w:tc>
        <w:tc>
          <w:tcPr>
            <w:tcW w:w="1217" w:type="dxa"/>
            <w:shd w:val="clear" w:color="auto" w:fill="auto"/>
          </w:tcPr>
          <w:p w:rsidR="007000E1" w:rsidRPr="00FF36C4" w:rsidRDefault="007000E1" w:rsidP="00990319">
            <w:pPr>
              <w:rPr>
                <w:rFonts w:ascii="Cambria" w:hAnsi="Cambria"/>
              </w:rPr>
            </w:pPr>
          </w:p>
        </w:tc>
        <w:tc>
          <w:tcPr>
            <w:tcW w:w="1217" w:type="dxa"/>
            <w:shd w:val="clear" w:color="auto" w:fill="auto"/>
          </w:tcPr>
          <w:p w:rsidR="007000E1" w:rsidRPr="00FF36C4" w:rsidRDefault="007000E1" w:rsidP="00990319">
            <w:pPr>
              <w:rPr>
                <w:rFonts w:ascii="Cambria" w:hAnsi="Cambria"/>
              </w:rPr>
            </w:pPr>
          </w:p>
        </w:tc>
        <w:tc>
          <w:tcPr>
            <w:tcW w:w="1217" w:type="dxa"/>
            <w:shd w:val="clear" w:color="auto" w:fill="auto"/>
          </w:tcPr>
          <w:p w:rsidR="007000E1" w:rsidRPr="00FF36C4" w:rsidRDefault="007000E1" w:rsidP="00990319">
            <w:pPr>
              <w:rPr>
                <w:rFonts w:ascii="Cambria" w:hAnsi="Cambria"/>
              </w:rPr>
            </w:pPr>
          </w:p>
        </w:tc>
        <w:tc>
          <w:tcPr>
            <w:tcW w:w="1641" w:type="dxa"/>
            <w:shd w:val="clear" w:color="auto" w:fill="auto"/>
          </w:tcPr>
          <w:p w:rsidR="007000E1" w:rsidRPr="00FF36C4" w:rsidRDefault="007000E1" w:rsidP="00990319">
            <w:pPr>
              <w:rPr>
                <w:rFonts w:ascii="Cambria" w:hAnsi="Cambria"/>
              </w:rPr>
            </w:pPr>
            <w:r w:rsidRPr="00FF36C4">
              <w:rPr>
                <w:rFonts w:ascii="Cambria" w:hAnsi="Cambria"/>
              </w:rPr>
              <w:t>1</w:t>
            </w:r>
          </w:p>
        </w:tc>
      </w:tr>
      <w:tr w:rsidR="007000E1" w:rsidRPr="00FF36C4" w:rsidTr="00990319">
        <w:tc>
          <w:tcPr>
            <w:tcW w:w="1506" w:type="dxa"/>
            <w:shd w:val="clear" w:color="auto" w:fill="auto"/>
          </w:tcPr>
          <w:p w:rsidR="007000E1" w:rsidRPr="00FF36C4" w:rsidRDefault="007000E1" w:rsidP="00990319">
            <w:pPr>
              <w:rPr>
                <w:rFonts w:ascii="Cambria" w:hAnsi="Cambria"/>
              </w:rPr>
            </w:pPr>
            <w:r>
              <w:rPr>
                <w:rFonts w:ascii="Cambria" w:hAnsi="Cambria"/>
              </w:rPr>
              <w:t>Maï</w:t>
            </w:r>
            <w:r w:rsidRPr="00FF36C4">
              <w:rPr>
                <w:rFonts w:ascii="Cambria" w:hAnsi="Cambria"/>
              </w:rPr>
              <w:t>s</w:t>
            </w:r>
          </w:p>
        </w:tc>
        <w:tc>
          <w:tcPr>
            <w:tcW w:w="1046" w:type="dxa"/>
            <w:shd w:val="clear" w:color="auto" w:fill="auto"/>
          </w:tcPr>
          <w:p w:rsidR="007000E1" w:rsidRPr="00FF36C4" w:rsidRDefault="007000E1" w:rsidP="00990319">
            <w:pPr>
              <w:rPr>
                <w:rFonts w:ascii="Cambria" w:hAnsi="Cambria"/>
              </w:rPr>
            </w:pPr>
            <w:proofErr w:type="spellStart"/>
            <w:r w:rsidRPr="00FF36C4">
              <w:rPr>
                <w:rFonts w:ascii="Cambria" w:hAnsi="Cambria"/>
              </w:rPr>
              <w:t>Namaha</w:t>
            </w:r>
            <w:proofErr w:type="spellEnd"/>
          </w:p>
        </w:tc>
        <w:tc>
          <w:tcPr>
            <w:tcW w:w="1217" w:type="dxa"/>
            <w:shd w:val="clear" w:color="auto" w:fill="auto"/>
          </w:tcPr>
          <w:p w:rsidR="007000E1" w:rsidRPr="00FF36C4" w:rsidRDefault="007000E1" w:rsidP="00990319">
            <w:pPr>
              <w:rPr>
                <w:rFonts w:ascii="Cambria" w:hAnsi="Cambria"/>
              </w:rPr>
            </w:pPr>
            <w:r w:rsidRPr="00FF36C4">
              <w:rPr>
                <w:rFonts w:ascii="Cambria" w:hAnsi="Cambria"/>
              </w:rPr>
              <w:t>2500</w:t>
            </w:r>
          </w:p>
        </w:tc>
        <w:tc>
          <w:tcPr>
            <w:tcW w:w="1217" w:type="dxa"/>
            <w:shd w:val="clear" w:color="auto" w:fill="auto"/>
          </w:tcPr>
          <w:p w:rsidR="007000E1" w:rsidRPr="00FF36C4" w:rsidRDefault="007000E1" w:rsidP="00990319">
            <w:pPr>
              <w:rPr>
                <w:rFonts w:ascii="Cambria" w:hAnsi="Cambria"/>
              </w:rPr>
            </w:pPr>
            <w:r w:rsidRPr="00FF36C4">
              <w:rPr>
                <w:rFonts w:ascii="Cambria" w:hAnsi="Cambria"/>
              </w:rPr>
              <w:t>3500</w:t>
            </w:r>
          </w:p>
        </w:tc>
        <w:tc>
          <w:tcPr>
            <w:tcW w:w="1217" w:type="dxa"/>
            <w:shd w:val="clear" w:color="auto" w:fill="auto"/>
          </w:tcPr>
          <w:p w:rsidR="007000E1" w:rsidRPr="00FF36C4" w:rsidRDefault="007000E1" w:rsidP="00990319">
            <w:pPr>
              <w:rPr>
                <w:rFonts w:ascii="Cambria" w:hAnsi="Cambria"/>
              </w:rPr>
            </w:pPr>
          </w:p>
        </w:tc>
        <w:tc>
          <w:tcPr>
            <w:tcW w:w="1217" w:type="dxa"/>
            <w:shd w:val="clear" w:color="auto" w:fill="auto"/>
          </w:tcPr>
          <w:p w:rsidR="007000E1" w:rsidRPr="00FF36C4" w:rsidRDefault="007000E1" w:rsidP="00990319">
            <w:pPr>
              <w:rPr>
                <w:rFonts w:ascii="Cambria" w:hAnsi="Cambria"/>
              </w:rPr>
            </w:pPr>
          </w:p>
        </w:tc>
        <w:tc>
          <w:tcPr>
            <w:tcW w:w="1217" w:type="dxa"/>
            <w:shd w:val="clear" w:color="auto" w:fill="auto"/>
          </w:tcPr>
          <w:p w:rsidR="007000E1" w:rsidRPr="00FF36C4" w:rsidRDefault="007000E1" w:rsidP="00990319">
            <w:pPr>
              <w:rPr>
                <w:rFonts w:ascii="Cambria" w:hAnsi="Cambria"/>
              </w:rPr>
            </w:pPr>
          </w:p>
        </w:tc>
        <w:tc>
          <w:tcPr>
            <w:tcW w:w="1641" w:type="dxa"/>
            <w:shd w:val="clear" w:color="auto" w:fill="auto"/>
          </w:tcPr>
          <w:p w:rsidR="007000E1" w:rsidRPr="00FF36C4" w:rsidRDefault="007000E1" w:rsidP="00990319">
            <w:pPr>
              <w:rPr>
                <w:rFonts w:ascii="Cambria" w:hAnsi="Cambria"/>
              </w:rPr>
            </w:pPr>
            <w:r w:rsidRPr="00FF36C4">
              <w:rPr>
                <w:rFonts w:ascii="Cambria" w:hAnsi="Cambria"/>
              </w:rPr>
              <w:t>1</w:t>
            </w:r>
          </w:p>
        </w:tc>
      </w:tr>
    </w:tbl>
    <w:p w:rsidR="007000E1" w:rsidRPr="00FF36C4" w:rsidRDefault="007000E1" w:rsidP="007000E1">
      <w:pPr>
        <w:rPr>
          <w:rFonts w:ascii="Cambria" w:hAnsi="Cambria"/>
          <w:b/>
        </w:rPr>
      </w:pPr>
    </w:p>
    <w:p w:rsidR="007000E1" w:rsidRPr="00FF36C4" w:rsidRDefault="007000E1" w:rsidP="007000E1">
      <w:pPr>
        <w:rPr>
          <w:rFonts w:ascii="Cambria" w:hAnsi="Cambria"/>
          <w:b/>
        </w:rPr>
      </w:pPr>
      <w:r w:rsidRPr="00FF36C4">
        <w:rPr>
          <w:rFonts w:ascii="Cambria" w:hAnsi="Cambria"/>
          <w:b/>
        </w:rPr>
        <w:t>Prix des outils aratoires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83"/>
        <w:gridCol w:w="1283"/>
        <w:gridCol w:w="1283"/>
        <w:gridCol w:w="1283"/>
        <w:gridCol w:w="1283"/>
        <w:gridCol w:w="2387"/>
      </w:tblGrid>
      <w:tr w:rsidR="007000E1" w:rsidRPr="00FF36C4" w:rsidTr="00990319">
        <w:tc>
          <w:tcPr>
            <w:tcW w:w="1229" w:type="dxa"/>
            <w:shd w:val="clear" w:color="auto" w:fill="auto"/>
          </w:tcPr>
          <w:p w:rsidR="007000E1" w:rsidRPr="00FF36C4" w:rsidRDefault="007000E1" w:rsidP="00990319">
            <w:pPr>
              <w:rPr>
                <w:rFonts w:ascii="Cambria" w:hAnsi="Cambria"/>
                <w:b/>
              </w:rPr>
            </w:pPr>
            <w:r w:rsidRPr="00FF36C4">
              <w:rPr>
                <w:rFonts w:ascii="Cambria" w:hAnsi="Cambria"/>
                <w:b/>
              </w:rPr>
              <w:t>Outils</w:t>
            </w:r>
          </w:p>
        </w:tc>
        <w:tc>
          <w:tcPr>
            <w:tcW w:w="1283" w:type="dxa"/>
            <w:shd w:val="clear" w:color="auto" w:fill="auto"/>
          </w:tcPr>
          <w:p w:rsidR="007000E1" w:rsidRPr="00FF36C4" w:rsidRDefault="007000E1" w:rsidP="00990319">
            <w:pPr>
              <w:rPr>
                <w:rFonts w:ascii="Cambria" w:hAnsi="Cambria"/>
                <w:b/>
              </w:rPr>
            </w:pPr>
            <w:r w:rsidRPr="00FF36C4">
              <w:rPr>
                <w:rFonts w:ascii="Cambria" w:hAnsi="Cambria"/>
                <w:b/>
              </w:rPr>
              <w:t>Vendeur1</w:t>
            </w:r>
          </w:p>
        </w:tc>
        <w:tc>
          <w:tcPr>
            <w:tcW w:w="1283" w:type="dxa"/>
            <w:shd w:val="clear" w:color="auto" w:fill="auto"/>
          </w:tcPr>
          <w:p w:rsidR="007000E1" w:rsidRPr="00FF36C4" w:rsidRDefault="007000E1" w:rsidP="00990319">
            <w:pPr>
              <w:rPr>
                <w:rFonts w:ascii="Cambria" w:hAnsi="Cambria"/>
                <w:b/>
              </w:rPr>
            </w:pPr>
            <w:r w:rsidRPr="00FF36C4">
              <w:rPr>
                <w:rFonts w:ascii="Cambria" w:hAnsi="Cambria"/>
                <w:b/>
              </w:rPr>
              <w:t>Vendeur2</w:t>
            </w:r>
          </w:p>
        </w:tc>
        <w:tc>
          <w:tcPr>
            <w:tcW w:w="1283" w:type="dxa"/>
            <w:shd w:val="clear" w:color="auto" w:fill="auto"/>
          </w:tcPr>
          <w:p w:rsidR="007000E1" w:rsidRPr="00FF36C4" w:rsidRDefault="007000E1" w:rsidP="00990319">
            <w:pPr>
              <w:rPr>
                <w:rFonts w:ascii="Cambria" w:hAnsi="Cambria"/>
                <w:b/>
              </w:rPr>
            </w:pPr>
            <w:r w:rsidRPr="00FF36C4">
              <w:rPr>
                <w:rFonts w:ascii="Cambria" w:hAnsi="Cambria"/>
                <w:b/>
              </w:rPr>
              <w:t>Vendeur3</w:t>
            </w:r>
          </w:p>
        </w:tc>
        <w:tc>
          <w:tcPr>
            <w:tcW w:w="1283" w:type="dxa"/>
            <w:shd w:val="clear" w:color="auto" w:fill="auto"/>
          </w:tcPr>
          <w:p w:rsidR="007000E1" w:rsidRPr="00FF36C4" w:rsidRDefault="007000E1" w:rsidP="00990319">
            <w:pPr>
              <w:rPr>
                <w:rFonts w:ascii="Cambria" w:hAnsi="Cambria"/>
                <w:b/>
              </w:rPr>
            </w:pPr>
            <w:r w:rsidRPr="00FF36C4">
              <w:rPr>
                <w:rFonts w:ascii="Cambria" w:hAnsi="Cambria"/>
                <w:b/>
              </w:rPr>
              <w:t>Vendeur4</w:t>
            </w:r>
          </w:p>
        </w:tc>
        <w:tc>
          <w:tcPr>
            <w:tcW w:w="1283" w:type="dxa"/>
            <w:shd w:val="clear" w:color="auto" w:fill="auto"/>
          </w:tcPr>
          <w:p w:rsidR="007000E1" w:rsidRPr="00FF36C4" w:rsidRDefault="007000E1" w:rsidP="00990319">
            <w:pPr>
              <w:rPr>
                <w:rFonts w:ascii="Cambria" w:hAnsi="Cambria"/>
                <w:b/>
              </w:rPr>
            </w:pPr>
            <w:r w:rsidRPr="00FF36C4">
              <w:rPr>
                <w:rFonts w:ascii="Cambria" w:hAnsi="Cambria"/>
                <w:b/>
              </w:rPr>
              <w:t>Vendeur5</w:t>
            </w:r>
          </w:p>
        </w:tc>
        <w:tc>
          <w:tcPr>
            <w:tcW w:w="2387" w:type="dxa"/>
            <w:shd w:val="clear" w:color="auto" w:fill="auto"/>
          </w:tcPr>
          <w:p w:rsidR="007000E1" w:rsidRPr="00FF36C4" w:rsidRDefault="007000E1" w:rsidP="00990319">
            <w:pPr>
              <w:rPr>
                <w:rFonts w:ascii="Cambria" w:hAnsi="Cambria"/>
                <w:b/>
              </w:rPr>
            </w:pPr>
            <w:r w:rsidRPr="00FF36C4">
              <w:rPr>
                <w:rFonts w:ascii="Cambria" w:hAnsi="Cambria"/>
                <w:b/>
              </w:rPr>
              <w:t>Disponibilité :</w:t>
            </w:r>
          </w:p>
          <w:p w:rsidR="007000E1" w:rsidRPr="00FF36C4" w:rsidRDefault="007000E1" w:rsidP="00990319">
            <w:pPr>
              <w:rPr>
                <w:rFonts w:ascii="Cambria" w:hAnsi="Cambria"/>
                <w:b/>
              </w:rPr>
            </w:pPr>
            <w:r w:rsidRPr="00FF36C4">
              <w:rPr>
                <w:rFonts w:ascii="Cambria" w:hAnsi="Cambria"/>
                <w:b/>
              </w:rPr>
              <w:t>3(Abondant), 2(Normal), 1(Rare), 0(Absent)</w:t>
            </w:r>
          </w:p>
        </w:tc>
      </w:tr>
      <w:tr w:rsidR="007000E1" w:rsidRPr="00FF36C4" w:rsidTr="00990319">
        <w:tc>
          <w:tcPr>
            <w:tcW w:w="1229" w:type="dxa"/>
            <w:shd w:val="clear" w:color="auto" w:fill="auto"/>
          </w:tcPr>
          <w:p w:rsidR="007000E1" w:rsidRPr="00FF36C4" w:rsidRDefault="007000E1" w:rsidP="00990319">
            <w:pPr>
              <w:rPr>
                <w:rFonts w:ascii="Cambria" w:hAnsi="Cambria"/>
              </w:rPr>
            </w:pPr>
            <w:r w:rsidRPr="00FF36C4">
              <w:rPr>
                <w:rFonts w:ascii="Cambria" w:hAnsi="Cambria"/>
              </w:rPr>
              <w:t>Machette</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4500 FC</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4500 FC</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5000 FC</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4000 FC</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4500 FC</w:t>
            </w:r>
          </w:p>
        </w:tc>
        <w:tc>
          <w:tcPr>
            <w:tcW w:w="2387" w:type="dxa"/>
            <w:shd w:val="clear" w:color="auto" w:fill="auto"/>
          </w:tcPr>
          <w:p w:rsidR="007000E1" w:rsidRPr="00FF36C4" w:rsidRDefault="007000E1" w:rsidP="00990319">
            <w:pPr>
              <w:rPr>
                <w:rFonts w:ascii="Cambria" w:hAnsi="Cambria"/>
              </w:rPr>
            </w:pPr>
            <w:r w:rsidRPr="00FF36C4">
              <w:rPr>
                <w:rFonts w:ascii="Cambria" w:hAnsi="Cambria"/>
              </w:rPr>
              <w:t>2</w:t>
            </w:r>
          </w:p>
        </w:tc>
      </w:tr>
      <w:tr w:rsidR="007000E1" w:rsidRPr="00FF36C4" w:rsidTr="00990319">
        <w:tc>
          <w:tcPr>
            <w:tcW w:w="1229" w:type="dxa"/>
            <w:shd w:val="clear" w:color="auto" w:fill="auto"/>
          </w:tcPr>
          <w:p w:rsidR="007000E1" w:rsidRPr="00FF36C4" w:rsidRDefault="007000E1" w:rsidP="00990319">
            <w:pPr>
              <w:rPr>
                <w:rFonts w:ascii="Cambria" w:hAnsi="Cambria"/>
              </w:rPr>
            </w:pPr>
            <w:r w:rsidRPr="00FF36C4">
              <w:rPr>
                <w:rFonts w:ascii="Cambria" w:hAnsi="Cambria"/>
              </w:rPr>
              <w:t>Houe</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8000</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7000</w:t>
            </w:r>
          </w:p>
        </w:tc>
        <w:tc>
          <w:tcPr>
            <w:tcW w:w="1283" w:type="dxa"/>
            <w:shd w:val="clear" w:color="auto" w:fill="auto"/>
          </w:tcPr>
          <w:p w:rsidR="007000E1" w:rsidRPr="00FF36C4" w:rsidRDefault="007000E1" w:rsidP="00990319">
            <w:pPr>
              <w:rPr>
                <w:rFonts w:ascii="Cambria" w:hAnsi="Cambria"/>
              </w:rPr>
            </w:pPr>
            <w:r w:rsidRPr="00FF36C4">
              <w:rPr>
                <w:rFonts w:ascii="Cambria" w:hAnsi="Cambria"/>
              </w:rPr>
              <w:t>8000</w:t>
            </w:r>
          </w:p>
        </w:tc>
        <w:tc>
          <w:tcPr>
            <w:tcW w:w="1283" w:type="dxa"/>
            <w:shd w:val="clear" w:color="auto" w:fill="auto"/>
          </w:tcPr>
          <w:p w:rsidR="007000E1" w:rsidRPr="00FF36C4" w:rsidRDefault="007000E1" w:rsidP="00990319">
            <w:pPr>
              <w:rPr>
                <w:rFonts w:ascii="Cambria" w:hAnsi="Cambria"/>
              </w:rPr>
            </w:pPr>
          </w:p>
        </w:tc>
        <w:tc>
          <w:tcPr>
            <w:tcW w:w="1283" w:type="dxa"/>
            <w:shd w:val="clear" w:color="auto" w:fill="auto"/>
          </w:tcPr>
          <w:p w:rsidR="007000E1" w:rsidRPr="00FF36C4" w:rsidRDefault="007000E1" w:rsidP="00990319">
            <w:pPr>
              <w:rPr>
                <w:rFonts w:ascii="Cambria" w:hAnsi="Cambria"/>
              </w:rPr>
            </w:pPr>
          </w:p>
        </w:tc>
        <w:tc>
          <w:tcPr>
            <w:tcW w:w="2387" w:type="dxa"/>
            <w:shd w:val="clear" w:color="auto" w:fill="auto"/>
          </w:tcPr>
          <w:p w:rsidR="007000E1" w:rsidRPr="00FF36C4" w:rsidRDefault="007000E1" w:rsidP="00990319">
            <w:pPr>
              <w:rPr>
                <w:rFonts w:ascii="Cambria" w:hAnsi="Cambria"/>
              </w:rPr>
            </w:pPr>
            <w:r w:rsidRPr="00FF36C4">
              <w:rPr>
                <w:rFonts w:ascii="Cambria" w:hAnsi="Cambria"/>
              </w:rPr>
              <w:t>1</w:t>
            </w:r>
          </w:p>
        </w:tc>
      </w:tr>
      <w:tr w:rsidR="007000E1" w:rsidRPr="00FF36C4" w:rsidTr="00990319">
        <w:tc>
          <w:tcPr>
            <w:tcW w:w="1229" w:type="dxa"/>
            <w:shd w:val="clear" w:color="auto" w:fill="auto"/>
          </w:tcPr>
          <w:p w:rsidR="007000E1" w:rsidRPr="00FF36C4" w:rsidRDefault="007000E1" w:rsidP="00990319">
            <w:pPr>
              <w:rPr>
                <w:rFonts w:ascii="Cambria" w:hAnsi="Cambria"/>
              </w:rPr>
            </w:pPr>
            <w:r w:rsidRPr="00FF36C4">
              <w:rPr>
                <w:rFonts w:ascii="Cambria" w:hAnsi="Cambria"/>
              </w:rPr>
              <w:t>Trident</w:t>
            </w:r>
          </w:p>
        </w:tc>
        <w:tc>
          <w:tcPr>
            <w:tcW w:w="1283" w:type="dxa"/>
            <w:shd w:val="clear" w:color="auto" w:fill="auto"/>
          </w:tcPr>
          <w:p w:rsidR="007000E1" w:rsidRPr="00FF36C4" w:rsidRDefault="007000E1" w:rsidP="00990319">
            <w:pPr>
              <w:rPr>
                <w:rFonts w:ascii="Cambria" w:hAnsi="Cambria"/>
              </w:rPr>
            </w:pPr>
          </w:p>
        </w:tc>
        <w:tc>
          <w:tcPr>
            <w:tcW w:w="1283" w:type="dxa"/>
            <w:shd w:val="clear" w:color="auto" w:fill="auto"/>
          </w:tcPr>
          <w:p w:rsidR="007000E1" w:rsidRPr="00FF36C4" w:rsidRDefault="007000E1" w:rsidP="00990319">
            <w:pPr>
              <w:rPr>
                <w:rFonts w:ascii="Cambria" w:hAnsi="Cambria"/>
              </w:rPr>
            </w:pPr>
          </w:p>
        </w:tc>
        <w:tc>
          <w:tcPr>
            <w:tcW w:w="1283" w:type="dxa"/>
            <w:shd w:val="clear" w:color="auto" w:fill="auto"/>
          </w:tcPr>
          <w:p w:rsidR="007000E1" w:rsidRPr="00FF36C4" w:rsidRDefault="007000E1" w:rsidP="00990319">
            <w:pPr>
              <w:rPr>
                <w:rFonts w:ascii="Cambria" w:hAnsi="Cambria"/>
              </w:rPr>
            </w:pPr>
          </w:p>
        </w:tc>
        <w:tc>
          <w:tcPr>
            <w:tcW w:w="1283" w:type="dxa"/>
            <w:shd w:val="clear" w:color="auto" w:fill="auto"/>
          </w:tcPr>
          <w:p w:rsidR="007000E1" w:rsidRPr="00FF36C4" w:rsidRDefault="007000E1" w:rsidP="00990319">
            <w:pPr>
              <w:rPr>
                <w:rFonts w:ascii="Cambria" w:hAnsi="Cambria"/>
              </w:rPr>
            </w:pPr>
          </w:p>
        </w:tc>
        <w:tc>
          <w:tcPr>
            <w:tcW w:w="1283" w:type="dxa"/>
            <w:shd w:val="clear" w:color="auto" w:fill="auto"/>
          </w:tcPr>
          <w:p w:rsidR="007000E1" w:rsidRPr="00FF36C4" w:rsidRDefault="007000E1" w:rsidP="00990319">
            <w:pPr>
              <w:rPr>
                <w:rFonts w:ascii="Cambria" w:hAnsi="Cambria"/>
              </w:rPr>
            </w:pPr>
          </w:p>
        </w:tc>
        <w:tc>
          <w:tcPr>
            <w:tcW w:w="2387" w:type="dxa"/>
            <w:shd w:val="clear" w:color="auto" w:fill="auto"/>
          </w:tcPr>
          <w:p w:rsidR="007000E1" w:rsidRPr="00FF36C4" w:rsidRDefault="007000E1" w:rsidP="00990319">
            <w:pPr>
              <w:rPr>
                <w:rFonts w:ascii="Cambria" w:hAnsi="Cambria"/>
              </w:rPr>
            </w:pPr>
            <w:r w:rsidRPr="00FF36C4">
              <w:rPr>
                <w:rFonts w:ascii="Cambria" w:hAnsi="Cambria"/>
              </w:rPr>
              <w:t>0</w:t>
            </w:r>
          </w:p>
        </w:tc>
      </w:tr>
    </w:tbl>
    <w:p w:rsidR="007000E1" w:rsidRDefault="007000E1" w:rsidP="007000E1">
      <w:pPr>
        <w:rPr>
          <w:rFonts w:ascii="Cambria" w:hAnsi="Cambria"/>
          <w:b/>
        </w:rPr>
      </w:pPr>
    </w:p>
    <w:p w:rsidR="007000E1" w:rsidRDefault="007000E1" w:rsidP="007000E1">
      <w:pPr>
        <w:rPr>
          <w:rFonts w:ascii="Cambria" w:hAnsi="Cambria"/>
          <w:b/>
        </w:rPr>
      </w:pPr>
    </w:p>
    <w:p w:rsidR="007000E1" w:rsidRDefault="007000E1" w:rsidP="007000E1">
      <w:pPr>
        <w:jc w:val="both"/>
        <w:rPr>
          <w:rFonts w:ascii="Cambria" w:hAnsi="Cambria"/>
          <w:b/>
          <w:i/>
          <w:sz w:val="18"/>
          <w:szCs w:val="18"/>
        </w:rPr>
      </w:pPr>
    </w:p>
    <w:p w:rsidR="007000E1" w:rsidRPr="007000E1" w:rsidRDefault="007000E1" w:rsidP="00571074">
      <w:pPr>
        <w:numPr>
          <w:ilvl w:val="0"/>
          <w:numId w:val="5"/>
        </w:numPr>
        <w:jc w:val="both"/>
        <w:rPr>
          <w:rFonts w:ascii="Cambria" w:hAnsi="Cambria"/>
          <w:sz w:val="24"/>
          <w:szCs w:val="24"/>
        </w:rPr>
      </w:pPr>
      <w:r w:rsidRPr="007000E1">
        <w:rPr>
          <w:rFonts w:ascii="Cambria" w:hAnsi="Cambria"/>
          <w:b/>
          <w:i/>
          <w:sz w:val="24"/>
          <w:szCs w:val="24"/>
        </w:rPr>
        <w:t>Autres besoins exprimés par les population</w:t>
      </w:r>
      <w:r>
        <w:rPr>
          <w:rFonts w:ascii="Cambria" w:hAnsi="Cambria"/>
          <w:b/>
          <w:i/>
          <w:sz w:val="24"/>
          <w:szCs w:val="24"/>
        </w:rPr>
        <w:t>s</w:t>
      </w:r>
      <w:r w:rsidRPr="007000E1">
        <w:rPr>
          <w:rFonts w:ascii="Cambria" w:hAnsi="Cambria"/>
          <w:b/>
          <w:i/>
          <w:sz w:val="24"/>
          <w:szCs w:val="24"/>
        </w:rPr>
        <w:t xml:space="preserve"> retournées</w:t>
      </w:r>
    </w:p>
    <w:p w:rsidR="007000E1" w:rsidRPr="007000E1" w:rsidRDefault="007000E1" w:rsidP="007000E1">
      <w:pPr>
        <w:jc w:val="both"/>
        <w:rPr>
          <w:rFonts w:ascii="Cambria" w:hAnsi="Cambria"/>
          <w:sz w:val="24"/>
          <w:szCs w:val="24"/>
        </w:rPr>
      </w:pPr>
    </w:p>
    <w:p w:rsidR="007000E1" w:rsidRDefault="007000E1" w:rsidP="007000E1">
      <w:pPr>
        <w:ind w:left="862"/>
        <w:jc w:val="both"/>
        <w:rPr>
          <w:rFonts w:ascii="Cambria" w:hAnsi="Cambria"/>
          <w:sz w:val="24"/>
          <w:szCs w:val="24"/>
        </w:rPr>
      </w:pPr>
      <w:r>
        <w:rPr>
          <w:rFonts w:ascii="Cambria" w:hAnsi="Cambria"/>
          <w:sz w:val="24"/>
          <w:szCs w:val="24"/>
        </w:rPr>
        <w:lastRenderedPageBreak/>
        <w:t xml:space="preserve">A considérer le mouvement de retour progressif, les ménages qui sont déjà installés à </w:t>
      </w:r>
      <w:proofErr w:type="spellStart"/>
      <w:r>
        <w:rPr>
          <w:rFonts w:ascii="Cambria" w:hAnsi="Cambria"/>
          <w:sz w:val="24"/>
          <w:szCs w:val="24"/>
        </w:rPr>
        <w:t>Mulonge</w:t>
      </w:r>
      <w:proofErr w:type="spellEnd"/>
      <w:r>
        <w:rPr>
          <w:rFonts w:ascii="Cambria" w:hAnsi="Cambria"/>
          <w:sz w:val="24"/>
          <w:szCs w:val="24"/>
        </w:rPr>
        <w:t xml:space="preserve">, </w:t>
      </w:r>
      <w:proofErr w:type="spellStart"/>
      <w:r>
        <w:rPr>
          <w:rFonts w:ascii="Cambria" w:hAnsi="Cambria"/>
          <w:sz w:val="24"/>
          <w:szCs w:val="24"/>
        </w:rPr>
        <w:t>Ndando</w:t>
      </w:r>
      <w:proofErr w:type="spellEnd"/>
      <w:r>
        <w:rPr>
          <w:rFonts w:ascii="Cambria" w:hAnsi="Cambria"/>
          <w:sz w:val="24"/>
          <w:szCs w:val="24"/>
        </w:rPr>
        <w:t xml:space="preserve"> et à </w:t>
      </w:r>
      <w:proofErr w:type="spellStart"/>
      <w:r>
        <w:rPr>
          <w:rFonts w:ascii="Cambria" w:hAnsi="Cambria"/>
          <w:sz w:val="24"/>
          <w:szCs w:val="24"/>
        </w:rPr>
        <w:t>Karega</w:t>
      </w:r>
      <w:proofErr w:type="spellEnd"/>
      <w:r>
        <w:rPr>
          <w:rFonts w:ascii="Cambria" w:hAnsi="Cambria"/>
          <w:sz w:val="24"/>
          <w:szCs w:val="24"/>
        </w:rPr>
        <w:t xml:space="preserve"> ont exprimé d’autres </w:t>
      </w:r>
      <w:proofErr w:type="gramStart"/>
      <w:r>
        <w:rPr>
          <w:rFonts w:ascii="Cambria" w:hAnsi="Cambria"/>
          <w:sz w:val="24"/>
          <w:szCs w:val="24"/>
        </w:rPr>
        <w:t>besoins  multisectoriels</w:t>
      </w:r>
      <w:proofErr w:type="gramEnd"/>
      <w:r>
        <w:rPr>
          <w:rFonts w:ascii="Cambria" w:hAnsi="Cambria"/>
          <w:sz w:val="24"/>
          <w:szCs w:val="24"/>
        </w:rPr>
        <w:t xml:space="preserve"> mais dont la Caritas Bukavu et ses partenaires ne savent pas couvrir faute de capacité financières. </w:t>
      </w:r>
      <w:proofErr w:type="gramStart"/>
      <w:r>
        <w:rPr>
          <w:rFonts w:ascii="Cambria" w:hAnsi="Cambria"/>
          <w:sz w:val="24"/>
          <w:szCs w:val="24"/>
        </w:rPr>
        <w:t>Il  s’agit</w:t>
      </w:r>
      <w:proofErr w:type="gramEnd"/>
      <w:r>
        <w:rPr>
          <w:rFonts w:ascii="Cambria" w:hAnsi="Cambria"/>
          <w:sz w:val="24"/>
          <w:szCs w:val="24"/>
        </w:rPr>
        <w:t xml:space="preserve"> notamment de l’amélioration de l’habitat (Tôles /Abri), la santé (au centre de santé de </w:t>
      </w:r>
      <w:proofErr w:type="spellStart"/>
      <w:r>
        <w:rPr>
          <w:rFonts w:ascii="Cambria" w:hAnsi="Cambria"/>
          <w:sz w:val="24"/>
          <w:szCs w:val="24"/>
        </w:rPr>
        <w:t>Bitale</w:t>
      </w:r>
      <w:proofErr w:type="spellEnd"/>
      <w:r>
        <w:rPr>
          <w:rFonts w:ascii="Cambria" w:hAnsi="Cambria"/>
          <w:sz w:val="24"/>
          <w:szCs w:val="24"/>
        </w:rPr>
        <w:t xml:space="preserve"> on observe une rupture en médicaments essentiels et les seringues pour la CPS et CPN). Cette même situation se vit au CS de </w:t>
      </w:r>
      <w:proofErr w:type="spellStart"/>
      <w:r>
        <w:rPr>
          <w:rFonts w:ascii="Cambria" w:hAnsi="Cambria"/>
          <w:sz w:val="24"/>
          <w:szCs w:val="24"/>
        </w:rPr>
        <w:t>Mulonge</w:t>
      </w:r>
      <w:proofErr w:type="spellEnd"/>
      <w:r>
        <w:rPr>
          <w:rFonts w:ascii="Cambria" w:hAnsi="Cambria"/>
          <w:sz w:val="24"/>
          <w:szCs w:val="24"/>
        </w:rPr>
        <w:t xml:space="preserve"> et cette rupture serait une réalité au niveau du BCZ de </w:t>
      </w:r>
      <w:proofErr w:type="spellStart"/>
      <w:r>
        <w:rPr>
          <w:rFonts w:ascii="Cambria" w:hAnsi="Cambria"/>
          <w:sz w:val="24"/>
          <w:szCs w:val="24"/>
        </w:rPr>
        <w:t>Bunyakiri</w:t>
      </w:r>
      <w:proofErr w:type="spellEnd"/>
      <w:r>
        <w:rPr>
          <w:rFonts w:ascii="Cambria" w:hAnsi="Cambria"/>
          <w:sz w:val="24"/>
          <w:szCs w:val="24"/>
        </w:rPr>
        <w:t>.</w:t>
      </w:r>
      <w:r w:rsidR="005F6B10">
        <w:rPr>
          <w:rFonts w:ascii="Cambria" w:hAnsi="Cambria"/>
          <w:sz w:val="24"/>
          <w:szCs w:val="24"/>
        </w:rPr>
        <w:t xml:space="preserve"> Ap</w:t>
      </w:r>
      <w:bookmarkStart w:id="0" w:name="_GoBack"/>
      <w:bookmarkEnd w:id="0"/>
      <w:r w:rsidR="005F6B10">
        <w:rPr>
          <w:rFonts w:ascii="Cambria" w:hAnsi="Cambria"/>
          <w:sz w:val="24"/>
          <w:szCs w:val="24"/>
        </w:rPr>
        <w:t>rès la rumeur sur la vaccination contre COVID-19 et la sensibilisation qui s’en est suivi, les mamans manifestent le retour aux activités CPN, CPS mais cette rupture risque de les décourager à nouveau.</w:t>
      </w:r>
      <w:r>
        <w:rPr>
          <w:rFonts w:ascii="Cambria" w:hAnsi="Cambria"/>
          <w:sz w:val="24"/>
          <w:szCs w:val="24"/>
        </w:rPr>
        <w:t xml:space="preserve"> </w:t>
      </w:r>
      <w:r w:rsidR="005F6B10">
        <w:rPr>
          <w:rFonts w:ascii="Cambria" w:hAnsi="Cambria"/>
          <w:sz w:val="24"/>
          <w:szCs w:val="24"/>
        </w:rPr>
        <w:t>D’autres parts, les sources d’eau semblent insuffisantes et non aménagées dans les 3 groupements (</w:t>
      </w:r>
      <w:proofErr w:type="spellStart"/>
      <w:r w:rsidR="005F6B10">
        <w:rPr>
          <w:rFonts w:ascii="Cambria" w:hAnsi="Cambria"/>
          <w:sz w:val="24"/>
          <w:szCs w:val="24"/>
        </w:rPr>
        <w:t>Ndando</w:t>
      </w:r>
      <w:proofErr w:type="spellEnd"/>
      <w:r w:rsidR="005F6B10">
        <w:rPr>
          <w:rFonts w:ascii="Cambria" w:hAnsi="Cambria"/>
          <w:sz w:val="24"/>
          <w:szCs w:val="24"/>
        </w:rPr>
        <w:t xml:space="preserve">, </w:t>
      </w:r>
      <w:proofErr w:type="spellStart"/>
      <w:r w:rsidR="005F6B10">
        <w:rPr>
          <w:rFonts w:ascii="Cambria" w:hAnsi="Cambria"/>
          <w:sz w:val="24"/>
          <w:szCs w:val="24"/>
        </w:rPr>
        <w:t>Mulonge</w:t>
      </w:r>
      <w:proofErr w:type="spellEnd"/>
      <w:r w:rsidR="005F6B10">
        <w:rPr>
          <w:rFonts w:ascii="Cambria" w:hAnsi="Cambria"/>
          <w:sz w:val="24"/>
          <w:szCs w:val="24"/>
        </w:rPr>
        <w:t xml:space="preserve"> et </w:t>
      </w:r>
      <w:proofErr w:type="spellStart"/>
      <w:r w:rsidR="005F6B10">
        <w:rPr>
          <w:rFonts w:ascii="Cambria" w:hAnsi="Cambria"/>
          <w:sz w:val="24"/>
          <w:szCs w:val="24"/>
        </w:rPr>
        <w:t>Karega</w:t>
      </w:r>
      <w:proofErr w:type="spellEnd"/>
      <w:r w:rsidR="005F6B10">
        <w:rPr>
          <w:rFonts w:ascii="Cambria" w:hAnsi="Cambria"/>
          <w:sz w:val="24"/>
          <w:szCs w:val="24"/>
        </w:rPr>
        <w:t>/</w:t>
      </w:r>
      <w:proofErr w:type="spellStart"/>
      <w:r w:rsidR="005F6B10">
        <w:rPr>
          <w:rFonts w:ascii="Cambria" w:hAnsi="Cambria"/>
          <w:sz w:val="24"/>
          <w:szCs w:val="24"/>
        </w:rPr>
        <w:t>Kalima</w:t>
      </w:r>
      <w:proofErr w:type="spellEnd"/>
      <w:r w:rsidR="005F6B10">
        <w:rPr>
          <w:rFonts w:ascii="Cambria" w:hAnsi="Cambria"/>
          <w:sz w:val="24"/>
          <w:szCs w:val="24"/>
        </w:rPr>
        <w:t>.</w:t>
      </w:r>
    </w:p>
    <w:p w:rsidR="005F6B10" w:rsidRDefault="005F6B10" w:rsidP="007000E1">
      <w:pPr>
        <w:ind w:left="862"/>
        <w:jc w:val="both"/>
        <w:rPr>
          <w:rFonts w:ascii="Cambria" w:hAnsi="Cambria"/>
          <w:sz w:val="24"/>
          <w:szCs w:val="24"/>
        </w:rPr>
      </w:pPr>
      <w:r>
        <w:rPr>
          <w:rFonts w:ascii="Cambria" w:hAnsi="Cambria"/>
          <w:sz w:val="24"/>
          <w:szCs w:val="24"/>
        </w:rPr>
        <w:t xml:space="preserve">Le besoin de réhabilitation ou ouverture des routes de desserte agricole est commun dans ces groupements au tour de </w:t>
      </w:r>
      <w:proofErr w:type="spellStart"/>
      <w:r>
        <w:rPr>
          <w:rFonts w:ascii="Cambria" w:hAnsi="Cambria"/>
          <w:sz w:val="24"/>
          <w:szCs w:val="24"/>
        </w:rPr>
        <w:t>Bitale</w:t>
      </w:r>
      <w:proofErr w:type="spellEnd"/>
      <w:r>
        <w:rPr>
          <w:rFonts w:ascii="Cambria" w:hAnsi="Cambria"/>
          <w:sz w:val="24"/>
          <w:szCs w:val="24"/>
        </w:rPr>
        <w:t xml:space="preserve"> sans plus parler de la route principale </w:t>
      </w:r>
      <w:proofErr w:type="spellStart"/>
      <w:r>
        <w:rPr>
          <w:rFonts w:ascii="Cambria" w:hAnsi="Cambria"/>
          <w:sz w:val="24"/>
          <w:szCs w:val="24"/>
        </w:rPr>
        <w:t>Bitale</w:t>
      </w:r>
      <w:proofErr w:type="spellEnd"/>
      <w:r>
        <w:rPr>
          <w:rFonts w:ascii="Cambria" w:hAnsi="Cambria"/>
          <w:sz w:val="24"/>
          <w:szCs w:val="24"/>
        </w:rPr>
        <w:t xml:space="preserve"> – </w:t>
      </w:r>
      <w:proofErr w:type="spellStart"/>
      <w:r>
        <w:rPr>
          <w:rFonts w:ascii="Cambria" w:hAnsi="Cambria"/>
          <w:sz w:val="24"/>
          <w:szCs w:val="24"/>
        </w:rPr>
        <w:t>Hombo</w:t>
      </w:r>
      <w:proofErr w:type="spellEnd"/>
      <w:r>
        <w:rPr>
          <w:rFonts w:ascii="Cambria" w:hAnsi="Cambria"/>
          <w:sz w:val="24"/>
          <w:szCs w:val="24"/>
        </w:rPr>
        <w:t>. Des petits ponts posés sur les rivières présentent un danger aux populations et surtout en cette saison des pluies.</w:t>
      </w:r>
    </w:p>
    <w:p w:rsidR="005F6B10" w:rsidRDefault="005F6B10" w:rsidP="007000E1">
      <w:pPr>
        <w:ind w:left="862"/>
        <w:jc w:val="both"/>
        <w:rPr>
          <w:rFonts w:ascii="Cambria" w:hAnsi="Cambria"/>
          <w:sz w:val="24"/>
          <w:szCs w:val="24"/>
        </w:rPr>
      </w:pPr>
      <w:r>
        <w:rPr>
          <w:rFonts w:ascii="Cambria" w:hAnsi="Cambria"/>
          <w:sz w:val="24"/>
          <w:szCs w:val="24"/>
        </w:rPr>
        <w:t>On se rappel</w:t>
      </w:r>
      <w:r w:rsidR="00AB66D1">
        <w:rPr>
          <w:rFonts w:ascii="Cambria" w:hAnsi="Cambria"/>
          <w:sz w:val="24"/>
          <w:szCs w:val="24"/>
        </w:rPr>
        <w:t>l</w:t>
      </w:r>
      <w:r>
        <w:rPr>
          <w:rFonts w:ascii="Cambria" w:hAnsi="Cambria"/>
          <w:sz w:val="24"/>
          <w:szCs w:val="24"/>
        </w:rPr>
        <w:t>era que l’EP BUKANGA avait été incendié</w:t>
      </w:r>
      <w:r w:rsidR="00AB66D1">
        <w:rPr>
          <w:rFonts w:ascii="Cambria" w:hAnsi="Cambria"/>
          <w:sz w:val="24"/>
          <w:szCs w:val="24"/>
        </w:rPr>
        <w:t xml:space="preserve"> par des hommes d’arme en groupement </w:t>
      </w:r>
      <w:proofErr w:type="spellStart"/>
      <w:r w:rsidR="00AB66D1">
        <w:rPr>
          <w:rFonts w:ascii="Cambria" w:hAnsi="Cambria"/>
          <w:sz w:val="24"/>
          <w:szCs w:val="24"/>
        </w:rPr>
        <w:t>Munyanjiro</w:t>
      </w:r>
      <w:proofErr w:type="spellEnd"/>
      <w:r w:rsidR="00AB66D1">
        <w:rPr>
          <w:rFonts w:ascii="Cambria" w:hAnsi="Cambria"/>
          <w:sz w:val="24"/>
          <w:szCs w:val="24"/>
        </w:rPr>
        <w:t xml:space="preserve"> d’où les élèves sont repartis les uns dans les écoles de </w:t>
      </w:r>
      <w:proofErr w:type="spellStart"/>
      <w:r w:rsidR="00AB66D1">
        <w:rPr>
          <w:rFonts w:ascii="Cambria" w:hAnsi="Cambria"/>
          <w:sz w:val="24"/>
          <w:szCs w:val="24"/>
        </w:rPr>
        <w:t>Mulonge</w:t>
      </w:r>
      <w:proofErr w:type="spellEnd"/>
      <w:r w:rsidR="00AB66D1">
        <w:rPr>
          <w:rFonts w:ascii="Cambria" w:hAnsi="Cambria"/>
          <w:sz w:val="24"/>
          <w:szCs w:val="24"/>
        </w:rPr>
        <w:t xml:space="preserve"> et d’autres seront contraints de poursuivre la classe dans les hangars.</w:t>
      </w:r>
    </w:p>
    <w:p w:rsidR="00AB66D1" w:rsidRDefault="00AB66D1" w:rsidP="007000E1">
      <w:pPr>
        <w:ind w:left="862"/>
        <w:jc w:val="both"/>
        <w:rPr>
          <w:rFonts w:ascii="Cambria" w:hAnsi="Cambria"/>
          <w:sz w:val="24"/>
          <w:szCs w:val="24"/>
        </w:rPr>
      </w:pPr>
      <w:proofErr w:type="gramStart"/>
      <w:r>
        <w:rPr>
          <w:rFonts w:ascii="Cambria" w:hAnsi="Cambria"/>
          <w:sz w:val="24"/>
          <w:szCs w:val="24"/>
        </w:rPr>
        <w:t>En terme</w:t>
      </w:r>
      <w:proofErr w:type="gramEnd"/>
      <w:r>
        <w:rPr>
          <w:rFonts w:ascii="Cambria" w:hAnsi="Cambria"/>
          <w:sz w:val="24"/>
          <w:szCs w:val="24"/>
        </w:rPr>
        <w:t xml:space="preserve"> d’infrastructures communautaires, les groupements </w:t>
      </w:r>
      <w:proofErr w:type="spellStart"/>
      <w:r>
        <w:rPr>
          <w:rFonts w:ascii="Cambria" w:hAnsi="Cambria"/>
          <w:sz w:val="24"/>
          <w:szCs w:val="24"/>
        </w:rPr>
        <w:t>Ndando</w:t>
      </w:r>
      <w:proofErr w:type="spellEnd"/>
      <w:r>
        <w:rPr>
          <w:rFonts w:ascii="Cambria" w:hAnsi="Cambria"/>
          <w:sz w:val="24"/>
          <w:szCs w:val="24"/>
        </w:rPr>
        <w:t xml:space="preserve"> et </w:t>
      </w:r>
      <w:proofErr w:type="spellStart"/>
      <w:r>
        <w:rPr>
          <w:rFonts w:ascii="Cambria" w:hAnsi="Cambria"/>
          <w:sz w:val="24"/>
          <w:szCs w:val="24"/>
        </w:rPr>
        <w:t>Bitale</w:t>
      </w:r>
      <w:proofErr w:type="spellEnd"/>
      <w:r>
        <w:rPr>
          <w:rFonts w:ascii="Cambria" w:hAnsi="Cambria"/>
          <w:sz w:val="24"/>
          <w:szCs w:val="24"/>
        </w:rPr>
        <w:t xml:space="preserve"> qui désirent non seulement l’appui en intrants agricoles mais également des coopératives agricoles ou dépôts communautaires au centre de </w:t>
      </w:r>
      <w:proofErr w:type="spellStart"/>
      <w:r>
        <w:rPr>
          <w:rFonts w:ascii="Cambria" w:hAnsi="Cambria"/>
          <w:sz w:val="24"/>
          <w:szCs w:val="24"/>
        </w:rPr>
        <w:t>Bitale</w:t>
      </w:r>
      <w:proofErr w:type="spellEnd"/>
      <w:r>
        <w:rPr>
          <w:rFonts w:ascii="Cambria" w:hAnsi="Cambria"/>
          <w:sz w:val="24"/>
          <w:szCs w:val="24"/>
        </w:rPr>
        <w:t>.</w:t>
      </w:r>
    </w:p>
    <w:p w:rsidR="00AB66D1" w:rsidRDefault="00AB66D1" w:rsidP="007000E1">
      <w:pPr>
        <w:ind w:left="862"/>
        <w:jc w:val="both"/>
        <w:rPr>
          <w:rFonts w:ascii="Cambria" w:hAnsi="Cambria"/>
          <w:sz w:val="24"/>
          <w:szCs w:val="24"/>
        </w:rPr>
      </w:pPr>
      <w:r>
        <w:rPr>
          <w:rFonts w:ascii="Cambria" w:hAnsi="Cambria"/>
          <w:sz w:val="24"/>
          <w:szCs w:val="24"/>
        </w:rPr>
        <w:t xml:space="preserve">Sur le plan sécuritaire et protection, on signale la circulation des GA dans le groupement de </w:t>
      </w:r>
      <w:proofErr w:type="spellStart"/>
      <w:r>
        <w:rPr>
          <w:rFonts w:ascii="Cambria" w:hAnsi="Cambria"/>
          <w:sz w:val="24"/>
          <w:szCs w:val="24"/>
        </w:rPr>
        <w:t>Kalima</w:t>
      </w:r>
      <w:proofErr w:type="spellEnd"/>
      <w:r>
        <w:rPr>
          <w:rFonts w:ascii="Cambria" w:hAnsi="Cambria"/>
          <w:sz w:val="24"/>
          <w:szCs w:val="24"/>
        </w:rPr>
        <w:t xml:space="preserve"> et celui de </w:t>
      </w:r>
      <w:proofErr w:type="spellStart"/>
      <w:r>
        <w:rPr>
          <w:rFonts w:ascii="Cambria" w:hAnsi="Cambria"/>
          <w:sz w:val="24"/>
          <w:szCs w:val="24"/>
        </w:rPr>
        <w:t>Munyanjiro</w:t>
      </w:r>
      <w:proofErr w:type="spellEnd"/>
      <w:r>
        <w:rPr>
          <w:rFonts w:ascii="Cambria" w:hAnsi="Cambria"/>
          <w:sz w:val="24"/>
          <w:szCs w:val="24"/>
        </w:rPr>
        <w:t>.</w:t>
      </w:r>
    </w:p>
    <w:p w:rsidR="005F6B10" w:rsidRPr="007000E1" w:rsidRDefault="005F6B10" w:rsidP="007000E1">
      <w:pPr>
        <w:ind w:left="862"/>
        <w:jc w:val="both"/>
        <w:rPr>
          <w:rFonts w:ascii="Cambria" w:hAnsi="Cambria"/>
          <w:sz w:val="24"/>
          <w:szCs w:val="24"/>
        </w:rPr>
      </w:pPr>
    </w:p>
    <w:p w:rsidR="007000E1" w:rsidRDefault="007000E1" w:rsidP="007000E1">
      <w:pPr>
        <w:jc w:val="both"/>
        <w:rPr>
          <w:rFonts w:ascii="Cambria" w:hAnsi="Cambria"/>
          <w:b/>
        </w:rPr>
      </w:pPr>
    </w:p>
    <w:p w:rsidR="007000E1" w:rsidRDefault="007000E1" w:rsidP="007000E1">
      <w:pPr>
        <w:jc w:val="both"/>
        <w:rPr>
          <w:rFonts w:ascii="Cambria" w:hAnsi="Cambria"/>
          <w:b/>
        </w:rPr>
      </w:pPr>
    </w:p>
    <w:p w:rsidR="007000E1" w:rsidRPr="00FF36C4" w:rsidRDefault="007000E1" w:rsidP="007000E1">
      <w:pPr>
        <w:jc w:val="both"/>
        <w:rPr>
          <w:rFonts w:ascii="Cambria" w:hAnsi="Cambria"/>
          <w:b/>
        </w:rPr>
      </w:pPr>
      <w:r w:rsidRPr="00FF36C4">
        <w:rPr>
          <w:rFonts w:ascii="Cambria" w:hAnsi="Cambria"/>
          <w:b/>
        </w:rPr>
        <w:t>RECOMMANDATIONS</w:t>
      </w:r>
    </w:p>
    <w:p w:rsidR="007000E1" w:rsidRPr="00FF36C4" w:rsidRDefault="007000E1" w:rsidP="007000E1">
      <w:pPr>
        <w:numPr>
          <w:ilvl w:val="0"/>
          <w:numId w:val="6"/>
        </w:numPr>
        <w:shd w:val="clear" w:color="auto" w:fill="FFFFFF"/>
        <w:spacing w:after="0" w:line="240" w:lineRule="auto"/>
        <w:ind w:left="720"/>
        <w:jc w:val="both"/>
        <w:rPr>
          <w:rFonts w:ascii="Cambria" w:eastAsia="Times New Roman" w:hAnsi="Cambria"/>
          <w:color w:val="222222"/>
          <w:sz w:val="24"/>
          <w:szCs w:val="24"/>
          <w:lang w:eastAsia="fr-BE"/>
        </w:rPr>
      </w:pPr>
      <w:r w:rsidRPr="00FF36C4">
        <w:rPr>
          <w:rFonts w:ascii="Cambria" w:eastAsia="Times New Roman" w:hAnsi="Cambria"/>
          <w:color w:val="222222"/>
          <w:sz w:val="24"/>
          <w:szCs w:val="24"/>
          <w:lang w:eastAsia="fr-BE"/>
        </w:rPr>
        <w:t xml:space="preserve">Respecter le calendrier agricole : Pour cette intervention, il est préférable de procéder à l’identification des </w:t>
      </w:r>
      <w:r>
        <w:rPr>
          <w:rFonts w:ascii="Cambria" w:eastAsia="Times New Roman" w:hAnsi="Cambria"/>
          <w:color w:val="222222"/>
          <w:sz w:val="24"/>
          <w:szCs w:val="24"/>
          <w:lang w:eastAsia="fr-BE"/>
        </w:rPr>
        <w:t>ménages dès la semaine du 24 aoû</w:t>
      </w:r>
      <w:r w:rsidRPr="00FF36C4">
        <w:rPr>
          <w:rFonts w:ascii="Cambria" w:eastAsia="Times New Roman" w:hAnsi="Cambria"/>
          <w:color w:val="222222"/>
          <w:sz w:val="24"/>
          <w:szCs w:val="24"/>
          <w:lang w:eastAsia="fr-BE"/>
        </w:rPr>
        <w:t>t pour que la distribution ait lieu avant le 25 septembre, considérée comme la date butoir de semi ;</w:t>
      </w:r>
    </w:p>
    <w:p w:rsidR="007000E1" w:rsidRPr="00FF36C4" w:rsidRDefault="007000E1" w:rsidP="007000E1">
      <w:pPr>
        <w:numPr>
          <w:ilvl w:val="0"/>
          <w:numId w:val="6"/>
        </w:numPr>
        <w:shd w:val="clear" w:color="auto" w:fill="FFFFFF"/>
        <w:spacing w:after="0" w:line="240" w:lineRule="auto"/>
        <w:ind w:left="720"/>
        <w:jc w:val="both"/>
        <w:rPr>
          <w:rFonts w:ascii="Cambria" w:eastAsia="Times New Roman" w:hAnsi="Cambria"/>
          <w:color w:val="222222"/>
          <w:sz w:val="24"/>
          <w:szCs w:val="24"/>
          <w:lang w:eastAsia="fr-BE"/>
        </w:rPr>
      </w:pPr>
      <w:r w:rsidRPr="00FF36C4">
        <w:rPr>
          <w:rFonts w:ascii="Cambria" w:eastAsia="Times New Roman" w:hAnsi="Cambria"/>
          <w:color w:val="222222"/>
          <w:sz w:val="24"/>
          <w:szCs w:val="24"/>
          <w:lang w:eastAsia="fr-BE"/>
        </w:rPr>
        <w:t>Vu le relief et climat dans la zone, nous recommandons que le calendrier de la mission du ciblage à la distribution prenne en compte ces aspects pour que l’intervention se clôture avant les fortes pluies sur la zone ;</w:t>
      </w:r>
    </w:p>
    <w:p w:rsidR="007000E1" w:rsidRPr="00FF36C4" w:rsidRDefault="007000E1" w:rsidP="007000E1">
      <w:pPr>
        <w:numPr>
          <w:ilvl w:val="0"/>
          <w:numId w:val="6"/>
        </w:numPr>
        <w:shd w:val="clear" w:color="auto" w:fill="FFFFFF"/>
        <w:spacing w:after="0" w:line="240" w:lineRule="auto"/>
        <w:ind w:left="720"/>
        <w:jc w:val="both"/>
        <w:rPr>
          <w:rFonts w:ascii="Cambria" w:eastAsia="Times New Roman" w:hAnsi="Cambria"/>
          <w:color w:val="222222"/>
          <w:sz w:val="24"/>
          <w:szCs w:val="24"/>
          <w:lang w:eastAsia="fr-BE"/>
        </w:rPr>
      </w:pPr>
      <w:r w:rsidRPr="00FF36C4">
        <w:rPr>
          <w:rFonts w:ascii="Cambria" w:eastAsia="Times New Roman" w:hAnsi="Cambria"/>
          <w:color w:val="222222"/>
          <w:sz w:val="24"/>
          <w:szCs w:val="24"/>
          <w:lang w:eastAsia="fr-BE"/>
        </w:rPr>
        <w:t xml:space="preserve">Afin d’éviter le retard de la valorisation des champs écoles paysans, vu que la saison culturale a déjà avancée dans cette zone, il </w:t>
      </w:r>
      <w:r w:rsidRPr="00FF36C4">
        <w:rPr>
          <w:rFonts w:ascii="Cambria" w:hAnsi="Cambria"/>
        </w:rPr>
        <w:t>serait nécessaire d’appuyer certains travaux (travaux d’ouverture) et inviter les ménages bénéficiaires pour les travaux de labours et de semis ;</w:t>
      </w:r>
    </w:p>
    <w:p w:rsidR="007000E1" w:rsidRPr="00FF36C4" w:rsidRDefault="007000E1" w:rsidP="007000E1">
      <w:pPr>
        <w:numPr>
          <w:ilvl w:val="0"/>
          <w:numId w:val="6"/>
        </w:numPr>
        <w:shd w:val="clear" w:color="auto" w:fill="FFFFFF"/>
        <w:spacing w:after="0" w:line="240" w:lineRule="auto"/>
        <w:ind w:left="720"/>
        <w:jc w:val="both"/>
        <w:rPr>
          <w:rFonts w:ascii="Cambria" w:eastAsia="Times New Roman" w:hAnsi="Cambria"/>
          <w:color w:val="222222"/>
          <w:sz w:val="24"/>
          <w:szCs w:val="24"/>
          <w:lang w:eastAsia="fr-BE"/>
        </w:rPr>
      </w:pPr>
      <w:r w:rsidRPr="00FF36C4">
        <w:rPr>
          <w:rFonts w:ascii="Cambria" w:eastAsia="Times New Roman" w:hAnsi="Cambria"/>
          <w:color w:val="222222"/>
          <w:sz w:val="24"/>
          <w:szCs w:val="24"/>
          <w:lang w:eastAsia="fr-BE"/>
        </w:rPr>
        <w:t>La femme étant plus active et concernée par les activités champêtres dans cette zone, nous recommandons que l’intervention maintienne la femme comme chef de ménage parmi les bénéficiaires du projet.</w:t>
      </w:r>
    </w:p>
    <w:p w:rsidR="007000E1" w:rsidRDefault="007000E1" w:rsidP="007000E1">
      <w:pPr>
        <w:numPr>
          <w:ilvl w:val="0"/>
          <w:numId w:val="6"/>
        </w:numPr>
        <w:shd w:val="clear" w:color="auto" w:fill="FFFFFF"/>
        <w:spacing w:after="0" w:line="240" w:lineRule="auto"/>
        <w:ind w:left="720"/>
        <w:jc w:val="both"/>
        <w:rPr>
          <w:rFonts w:ascii="Cambria" w:eastAsia="Times New Roman" w:hAnsi="Cambria"/>
          <w:color w:val="222222"/>
          <w:sz w:val="24"/>
          <w:szCs w:val="24"/>
          <w:lang w:eastAsia="fr-BE"/>
        </w:rPr>
      </w:pPr>
      <w:r w:rsidRPr="00FF36C4">
        <w:rPr>
          <w:rFonts w:ascii="Cambria" w:eastAsia="Times New Roman" w:hAnsi="Cambria"/>
          <w:color w:val="222222"/>
          <w:sz w:val="24"/>
          <w:szCs w:val="24"/>
          <w:lang w:eastAsia="fr-BE"/>
        </w:rPr>
        <w:lastRenderedPageBreak/>
        <w:t xml:space="preserve">Vu que </w:t>
      </w:r>
      <w:proofErr w:type="spellStart"/>
      <w:r w:rsidRPr="00FF36C4">
        <w:rPr>
          <w:rFonts w:ascii="Cambria" w:eastAsia="Times New Roman" w:hAnsi="Cambria"/>
          <w:color w:val="222222"/>
          <w:sz w:val="24"/>
          <w:szCs w:val="24"/>
          <w:lang w:eastAsia="fr-BE"/>
        </w:rPr>
        <w:t>Bitale</w:t>
      </w:r>
      <w:proofErr w:type="spellEnd"/>
      <w:r w:rsidRPr="00FF36C4">
        <w:rPr>
          <w:rFonts w:ascii="Cambria" w:eastAsia="Times New Roman" w:hAnsi="Cambria"/>
          <w:color w:val="222222"/>
          <w:sz w:val="24"/>
          <w:szCs w:val="24"/>
          <w:lang w:eastAsia="fr-BE"/>
        </w:rPr>
        <w:t xml:space="preserve"> est au centre de trois groupements ciblés par le projet PAHRVID, considérant que toutes les institutions y sont représentées et pour la sécurité du staff et des bénéficiaires, nous recommandons que le site de </w:t>
      </w:r>
      <w:r>
        <w:rPr>
          <w:rFonts w:ascii="Cambria" w:eastAsia="Times New Roman" w:hAnsi="Cambria"/>
          <w:color w:val="222222"/>
          <w:sz w:val="24"/>
          <w:szCs w:val="24"/>
          <w:lang w:eastAsia="fr-BE"/>
        </w:rPr>
        <w:t xml:space="preserve">la foire soit localisé à </w:t>
      </w:r>
      <w:proofErr w:type="spellStart"/>
      <w:r>
        <w:rPr>
          <w:rFonts w:ascii="Cambria" w:eastAsia="Times New Roman" w:hAnsi="Cambria"/>
          <w:color w:val="222222"/>
          <w:sz w:val="24"/>
          <w:szCs w:val="24"/>
          <w:lang w:eastAsia="fr-BE"/>
        </w:rPr>
        <w:t>Bitale</w:t>
      </w:r>
      <w:proofErr w:type="spellEnd"/>
      <w:r>
        <w:rPr>
          <w:rFonts w:ascii="Cambria" w:eastAsia="Times New Roman" w:hAnsi="Cambria"/>
          <w:color w:val="222222"/>
          <w:sz w:val="24"/>
          <w:szCs w:val="24"/>
          <w:lang w:eastAsia="fr-BE"/>
        </w:rPr>
        <w:t xml:space="preserve"> et plus précisément dans la structure du marché de </w:t>
      </w:r>
      <w:proofErr w:type="spellStart"/>
      <w:r>
        <w:rPr>
          <w:rFonts w:ascii="Cambria" w:eastAsia="Times New Roman" w:hAnsi="Cambria"/>
          <w:color w:val="222222"/>
          <w:sz w:val="24"/>
          <w:szCs w:val="24"/>
          <w:lang w:eastAsia="fr-BE"/>
        </w:rPr>
        <w:t>Bitale</w:t>
      </w:r>
      <w:proofErr w:type="spellEnd"/>
      <w:r>
        <w:rPr>
          <w:rFonts w:ascii="Cambria" w:eastAsia="Times New Roman" w:hAnsi="Cambria"/>
          <w:color w:val="222222"/>
          <w:sz w:val="24"/>
          <w:szCs w:val="24"/>
          <w:lang w:eastAsia="fr-BE"/>
        </w:rPr>
        <w:t xml:space="preserve"> au grand centre.</w:t>
      </w:r>
    </w:p>
    <w:p w:rsidR="00AB66D1" w:rsidRDefault="00AB66D1" w:rsidP="007000E1">
      <w:pPr>
        <w:numPr>
          <w:ilvl w:val="0"/>
          <w:numId w:val="6"/>
        </w:numPr>
        <w:shd w:val="clear" w:color="auto" w:fill="FFFFFF"/>
        <w:spacing w:after="0" w:line="240" w:lineRule="auto"/>
        <w:ind w:left="720"/>
        <w:jc w:val="both"/>
        <w:rPr>
          <w:rFonts w:ascii="Cambria" w:eastAsia="Times New Roman" w:hAnsi="Cambria"/>
          <w:color w:val="222222"/>
          <w:sz w:val="24"/>
          <w:szCs w:val="24"/>
          <w:lang w:eastAsia="fr-BE"/>
        </w:rPr>
      </w:pPr>
      <w:r>
        <w:rPr>
          <w:rFonts w:ascii="Cambria" w:eastAsia="Times New Roman" w:hAnsi="Cambria"/>
          <w:color w:val="222222"/>
          <w:sz w:val="24"/>
          <w:szCs w:val="24"/>
          <w:lang w:eastAsia="fr-BE"/>
        </w:rPr>
        <w:t xml:space="preserve">Amorcer un plaidoyer pour intéresser les autres acteurs humanitaires à s’orienter vers les populations de </w:t>
      </w:r>
      <w:proofErr w:type="spellStart"/>
      <w:r>
        <w:rPr>
          <w:rFonts w:ascii="Cambria" w:eastAsia="Times New Roman" w:hAnsi="Cambria"/>
          <w:color w:val="222222"/>
          <w:sz w:val="24"/>
          <w:szCs w:val="24"/>
          <w:lang w:eastAsia="fr-BE"/>
        </w:rPr>
        <w:t>Mulonge</w:t>
      </w:r>
      <w:proofErr w:type="spellEnd"/>
      <w:r>
        <w:rPr>
          <w:rFonts w:ascii="Cambria" w:eastAsia="Times New Roman" w:hAnsi="Cambria"/>
          <w:color w:val="222222"/>
          <w:sz w:val="24"/>
          <w:szCs w:val="24"/>
          <w:lang w:eastAsia="fr-BE"/>
        </w:rPr>
        <w:t xml:space="preserve">, </w:t>
      </w:r>
      <w:proofErr w:type="spellStart"/>
      <w:r>
        <w:rPr>
          <w:rFonts w:ascii="Cambria" w:eastAsia="Times New Roman" w:hAnsi="Cambria"/>
          <w:color w:val="222222"/>
          <w:sz w:val="24"/>
          <w:szCs w:val="24"/>
          <w:lang w:eastAsia="fr-BE"/>
        </w:rPr>
        <w:t>Bitale</w:t>
      </w:r>
      <w:proofErr w:type="spellEnd"/>
      <w:r>
        <w:rPr>
          <w:rFonts w:ascii="Cambria" w:eastAsia="Times New Roman" w:hAnsi="Cambria"/>
          <w:color w:val="222222"/>
          <w:sz w:val="24"/>
          <w:szCs w:val="24"/>
          <w:lang w:eastAsia="fr-BE"/>
        </w:rPr>
        <w:t xml:space="preserve">, </w:t>
      </w:r>
      <w:proofErr w:type="spellStart"/>
      <w:r>
        <w:rPr>
          <w:rFonts w:ascii="Cambria" w:eastAsia="Times New Roman" w:hAnsi="Cambria"/>
          <w:color w:val="222222"/>
          <w:sz w:val="24"/>
          <w:szCs w:val="24"/>
          <w:lang w:eastAsia="fr-BE"/>
        </w:rPr>
        <w:t>Ndando</w:t>
      </w:r>
      <w:proofErr w:type="spellEnd"/>
      <w:r>
        <w:rPr>
          <w:rFonts w:ascii="Cambria" w:eastAsia="Times New Roman" w:hAnsi="Cambria"/>
          <w:color w:val="222222"/>
          <w:sz w:val="24"/>
          <w:szCs w:val="24"/>
          <w:lang w:eastAsia="fr-BE"/>
        </w:rPr>
        <w:t xml:space="preserve"> et </w:t>
      </w:r>
      <w:proofErr w:type="spellStart"/>
      <w:r>
        <w:rPr>
          <w:rFonts w:ascii="Cambria" w:eastAsia="Times New Roman" w:hAnsi="Cambria"/>
          <w:color w:val="222222"/>
          <w:sz w:val="24"/>
          <w:szCs w:val="24"/>
          <w:lang w:eastAsia="fr-BE"/>
        </w:rPr>
        <w:t>Kalima</w:t>
      </w:r>
      <w:proofErr w:type="spellEnd"/>
      <w:r>
        <w:rPr>
          <w:rFonts w:ascii="Cambria" w:eastAsia="Times New Roman" w:hAnsi="Cambria"/>
          <w:color w:val="222222"/>
          <w:sz w:val="24"/>
          <w:szCs w:val="24"/>
          <w:lang w:eastAsia="fr-BE"/>
        </w:rPr>
        <w:t xml:space="preserve"> selon leur </w:t>
      </w:r>
      <w:r w:rsidR="00997CF0">
        <w:rPr>
          <w:rFonts w:ascii="Cambria" w:eastAsia="Times New Roman" w:hAnsi="Cambria"/>
          <w:color w:val="222222"/>
          <w:sz w:val="24"/>
          <w:szCs w:val="24"/>
          <w:lang w:eastAsia="fr-BE"/>
        </w:rPr>
        <w:t>capacité de réponse multisectorielle.</w:t>
      </w:r>
    </w:p>
    <w:p w:rsidR="007000E1" w:rsidRPr="00FF36C4" w:rsidRDefault="007000E1" w:rsidP="007000E1">
      <w:pPr>
        <w:rPr>
          <w:rFonts w:ascii="Cambria" w:hAnsi="Cambria"/>
          <w:b/>
        </w:rPr>
      </w:pPr>
    </w:p>
    <w:p w:rsidR="003F5FD4" w:rsidRDefault="003F5FD4"/>
    <w:sectPr w:rsidR="003F5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E562D"/>
    <w:multiLevelType w:val="hybridMultilevel"/>
    <w:tmpl w:val="D5F6C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992C5B"/>
    <w:multiLevelType w:val="hybridMultilevel"/>
    <w:tmpl w:val="D0002CCE"/>
    <w:lvl w:ilvl="0" w:tplc="C42ED408">
      <w:start w:val="1"/>
      <w:numFmt w:val="upperRoman"/>
      <w:lvlText w:val="%1."/>
      <w:lvlJc w:val="left"/>
      <w:pPr>
        <w:ind w:left="862"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5515C01"/>
    <w:multiLevelType w:val="hybridMultilevel"/>
    <w:tmpl w:val="27568F4E"/>
    <w:lvl w:ilvl="0" w:tplc="68FE3D6E">
      <w:start w:val="2"/>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A85C8E"/>
    <w:multiLevelType w:val="hybridMultilevel"/>
    <w:tmpl w:val="A998A8CE"/>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DF78E8"/>
    <w:multiLevelType w:val="hybridMultilevel"/>
    <w:tmpl w:val="79AAFA8C"/>
    <w:lvl w:ilvl="0" w:tplc="2ABA7B9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6E3113BD"/>
    <w:multiLevelType w:val="hybridMultilevel"/>
    <w:tmpl w:val="4E1E3D48"/>
    <w:lvl w:ilvl="0" w:tplc="6CD471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E1"/>
    <w:rsid w:val="003F5FD4"/>
    <w:rsid w:val="005F6B10"/>
    <w:rsid w:val="007000E1"/>
    <w:rsid w:val="00986704"/>
    <w:rsid w:val="00997CF0"/>
    <w:rsid w:val="00AB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6588-67D4-4879-9453-8EAF8327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0E1"/>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16373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Delphin Subea</cp:lastModifiedBy>
  <cp:revision>2</cp:revision>
  <dcterms:created xsi:type="dcterms:W3CDTF">2020-09-05T16:46:00Z</dcterms:created>
  <dcterms:modified xsi:type="dcterms:W3CDTF">2020-09-05T16:46:00Z</dcterms:modified>
</cp:coreProperties>
</file>